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DC" w:rsidRDefault="000156A1" w:rsidP="00AE76DC">
      <w:pPr>
        <w:spacing w:after="0"/>
        <w:jc w:val="center"/>
        <w:rPr>
          <w:rFonts w:ascii="Times New Roman" w:hAnsi="Times New Roman" w:cs="Times New Roman"/>
          <w:sz w:val="24"/>
          <w:szCs w:val="24"/>
        </w:rPr>
      </w:pPr>
      <w:r w:rsidRPr="00AE76DC">
        <w:rPr>
          <w:rFonts w:ascii="Times New Roman" w:hAnsi="Times New Roman" w:cs="Times New Roman"/>
          <w:sz w:val="24"/>
          <w:szCs w:val="24"/>
        </w:rPr>
        <w:t xml:space="preserve">ГОСУДАРСТВЕННОЕ ОБЛАСТНОЕ АВТОНОМНОЕ УЧРЕЖДЕНИЕ </w:t>
      </w:r>
    </w:p>
    <w:p w:rsidR="000156A1" w:rsidRPr="00AE76DC" w:rsidRDefault="000156A1" w:rsidP="00AE76DC">
      <w:pPr>
        <w:spacing w:after="0"/>
        <w:jc w:val="center"/>
        <w:rPr>
          <w:rFonts w:ascii="Times New Roman" w:hAnsi="Times New Roman" w:cs="Times New Roman"/>
          <w:sz w:val="24"/>
          <w:szCs w:val="24"/>
        </w:rPr>
      </w:pPr>
      <w:r w:rsidRPr="00AE76DC">
        <w:rPr>
          <w:rFonts w:ascii="Times New Roman" w:hAnsi="Times New Roman" w:cs="Times New Roman"/>
          <w:sz w:val="24"/>
          <w:szCs w:val="24"/>
        </w:rPr>
        <w:t>СОЦИАЛЬНОГО ОБСЛУЖИВАНИЯ НАСЕЛЕНИЯ</w:t>
      </w:r>
    </w:p>
    <w:p w:rsidR="00F66713" w:rsidRPr="00AE76DC" w:rsidRDefault="000156A1" w:rsidP="00AE76DC">
      <w:pPr>
        <w:spacing w:after="0"/>
        <w:jc w:val="center"/>
        <w:rPr>
          <w:rFonts w:ascii="Times New Roman" w:hAnsi="Times New Roman" w:cs="Times New Roman"/>
          <w:sz w:val="24"/>
          <w:szCs w:val="24"/>
        </w:rPr>
      </w:pPr>
      <w:r w:rsidRPr="00AE76DC">
        <w:rPr>
          <w:rFonts w:ascii="Times New Roman" w:hAnsi="Times New Roman" w:cs="Times New Roman"/>
          <w:sz w:val="24"/>
          <w:szCs w:val="24"/>
        </w:rPr>
        <w:t>«КОМПЛЕКСНЫЙ ЦЕНТР СОЦИАЛЬНОГО ОБСЛУЖИВАНИЯ НАСЕЛЕНИЯ</w:t>
      </w:r>
      <w:r w:rsidR="00425F04" w:rsidRPr="00AE76DC">
        <w:rPr>
          <w:rFonts w:ascii="Times New Roman" w:hAnsi="Times New Roman" w:cs="Times New Roman"/>
          <w:sz w:val="24"/>
          <w:szCs w:val="24"/>
        </w:rPr>
        <w:t xml:space="preserve"> </w:t>
      </w:r>
      <w:r w:rsidRPr="00AE76DC">
        <w:rPr>
          <w:rFonts w:ascii="Times New Roman" w:hAnsi="Times New Roman" w:cs="Times New Roman"/>
          <w:sz w:val="24"/>
          <w:szCs w:val="24"/>
        </w:rPr>
        <w:t>ЗАТО г. СЕВЕРОМОРСК»</w:t>
      </w:r>
      <w:r w:rsidR="00F53C96" w:rsidRPr="00AE76DC">
        <w:rPr>
          <w:rFonts w:ascii="Times New Roman" w:hAnsi="Times New Roman" w:cs="Times New Roman"/>
          <w:sz w:val="24"/>
          <w:szCs w:val="24"/>
        </w:rPr>
        <w:t xml:space="preserve"> </w:t>
      </w:r>
    </w:p>
    <w:p w:rsidR="00AE76DC" w:rsidRPr="00425F04" w:rsidRDefault="00AE76DC" w:rsidP="00425F04">
      <w:pPr>
        <w:jc w:val="center"/>
        <w:rPr>
          <w:rFonts w:ascii="Times New Roman" w:hAnsi="Times New Roman" w:cs="Times New Roman"/>
          <w:sz w:val="28"/>
          <w:szCs w:val="28"/>
        </w:rPr>
      </w:pPr>
    </w:p>
    <w:p w:rsidR="000156A1" w:rsidRPr="00425F04" w:rsidRDefault="00D723BE" w:rsidP="000156A1">
      <w:pPr>
        <w:jc w:val="center"/>
        <w:rPr>
          <w:rFonts w:ascii="Times New Roman" w:hAnsi="Times New Roman" w:cs="Times New Roman"/>
          <w:sz w:val="28"/>
          <w:szCs w:val="28"/>
        </w:rPr>
      </w:pPr>
      <w:r>
        <w:rPr>
          <w:rFonts w:ascii="Times New Roman" w:hAnsi="Times New Roman" w:cs="Times New Roman"/>
          <w:sz w:val="28"/>
          <w:szCs w:val="28"/>
        </w:rPr>
        <w:t>Отделение социальной реабилитации детей-инвалидов</w:t>
      </w:r>
    </w:p>
    <w:p w:rsidR="00632D87" w:rsidRDefault="00080AE6" w:rsidP="00080A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156A1" w:rsidRPr="002463CF" w:rsidRDefault="00632D87" w:rsidP="002D7D2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2463CF">
        <w:rPr>
          <w:rFonts w:ascii="Times New Roman" w:hAnsi="Times New Roman" w:cs="Times New Roman"/>
          <w:sz w:val="24"/>
          <w:szCs w:val="24"/>
        </w:rPr>
        <w:t xml:space="preserve">                            </w:t>
      </w:r>
      <w:r w:rsidR="00C43470" w:rsidRPr="002463CF">
        <w:rPr>
          <w:rFonts w:ascii="Times New Roman" w:hAnsi="Times New Roman" w:cs="Times New Roman"/>
          <w:sz w:val="24"/>
          <w:szCs w:val="24"/>
        </w:rPr>
        <w:t>Утверждена</w:t>
      </w:r>
    </w:p>
    <w:p w:rsidR="00C43470" w:rsidRPr="002463CF" w:rsidRDefault="00080AE6" w:rsidP="002D7D21">
      <w:pPr>
        <w:spacing w:after="0"/>
        <w:jc w:val="center"/>
        <w:rPr>
          <w:rFonts w:ascii="Times New Roman" w:hAnsi="Times New Roman" w:cs="Times New Roman"/>
          <w:sz w:val="24"/>
          <w:szCs w:val="24"/>
        </w:rPr>
      </w:pPr>
      <w:r w:rsidRPr="002463CF">
        <w:rPr>
          <w:rFonts w:ascii="Times New Roman" w:hAnsi="Times New Roman" w:cs="Times New Roman"/>
          <w:sz w:val="24"/>
          <w:szCs w:val="24"/>
        </w:rPr>
        <w:t xml:space="preserve">                                                </w:t>
      </w:r>
      <w:r w:rsidR="002463CF" w:rsidRPr="002463CF">
        <w:rPr>
          <w:rFonts w:ascii="Times New Roman" w:hAnsi="Times New Roman" w:cs="Times New Roman"/>
          <w:sz w:val="24"/>
          <w:szCs w:val="24"/>
        </w:rPr>
        <w:t xml:space="preserve">                        </w:t>
      </w:r>
      <w:r w:rsidR="002463CF">
        <w:rPr>
          <w:rFonts w:ascii="Times New Roman" w:hAnsi="Times New Roman" w:cs="Times New Roman"/>
          <w:sz w:val="24"/>
          <w:szCs w:val="24"/>
        </w:rPr>
        <w:t xml:space="preserve">      </w:t>
      </w:r>
      <w:r w:rsidR="002463CF" w:rsidRPr="002463CF">
        <w:rPr>
          <w:rFonts w:ascii="Times New Roman" w:hAnsi="Times New Roman" w:cs="Times New Roman"/>
          <w:sz w:val="24"/>
          <w:szCs w:val="24"/>
        </w:rPr>
        <w:t>П</w:t>
      </w:r>
      <w:r w:rsidR="00C43470" w:rsidRPr="002463CF">
        <w:rPr>
          <w:rFonts w:ascii="Times New Roman" w:hAnsi="Times New Roman" w:cs="Times New Roman"/>
          <w:sz w:val="24"/>
          <w:szCs w:val="24"/>
        </w:rPr>
        <w:t>р</w:t>
      </w:r>
      <w:r w:rsidRPr="002463CF">
        <w:rPr>
          <w:rFonts w:ascii="Times New Roman" w:hAnsi="Times New Roman" w:cs="Times New Roman"/>
          <w:sz w:val="24"/>
          <w:szCs w:val="24"/>
        </w:rPr>
        <w:t>и</w:t>
      </w:r>
      <w:r w:rsidR="00C43470" w:rsidRPr="002463CF">
        <w:rPr>
          <w:rFonts w:ascii="Times New Roman" w:hAnsi="Times New Roman" w:cs="Times New Roman"/>
          <w:sz w:val="24"/>
          <w:szCs w:val="24"/>
        </w:rPr>
        <w:t>казом ГОАУСОН</w:t>
      </w:r>
    </w:p>
    <w:p w:rsidR="002463CF" w:rsidRPr="002463CF" w:rsidRDefault="00080AE6" w:rsidP="002D7D21">
      <w:pPr>
        <w:spacing w:after="0"/>
        <w:jc w:val="center"/>
        <w:rPr>
          <w:rFonts w:ascii="Times New Roman" w:hAnsi="Times New Roman" w:cs="Times New Roman"/>
          <w:sz w:val="24"/>
          <w:szCs w:val="24"/>
        </w:rPr>
      </w:pPr>
      <w:r w:rsidRPr="002463CF">
        <w:rPr>
          <w:rFonts w:ascii="Times New Roman" w:hAnsi="Times New Roman" w:cs="Times New Roman"/>
          <w:sz w:val="24"/>
          <w:szCs w:val="24"/>
        </w:rPr>
        <w:t xml:space="preserve">                                  </w:t>
      </w:r>
      <w:r w:rsidR="002463CF" w:rsidRPr="002463CF">
        <w:rPr>
          <w:rFonts w:ascii="Times New Roman" w:hAnsi="Times New Roman" w:cs="Times New Roman"/>
          <w:sz w:val="24"/>
          <w:szCs w:val="24"/>
        </w:rPr>
        <w:t xml:space="preserve">                             </w:t>
      </w:r>
      <w:r w:rsidR="002463CF">
        <w:rPr>
          <w:rFonts w:ascii="Times New Roman" w:hAnsi="Times New Roman" w:cs="Times New Roman"/>
          <w:sz w:val="24"/>
          <w:szCs w:val="24"/>
        </w:rPr>
        <w:t xml:space="preserve">    </w:t>
      </w:r>
      <w:r w:rsidR="00C43470" w:rsidRPr="002463CF">
        <w:rPr>
          <w:rFonts w:ascii="Times New Roman" w:hAnsi="Times New Roman" w:cs="Times New Roman"/>
          <w:sz w:val="24"/>
          <w:szCs w:val="24"/>
        </w:rPr>
        <w:t xml:space="preserve">«КЦСОН ЗАТО </w:t>
      </w:r>
    </w:p>
    <w:p w:rsidR="00C43470" w:rsidRPr="002463CF" w:rsidRDefault="002463CF" w:rsidP="002D7D21">
      <w:pPr>
        <w:spacing w:after="0"/>
        <w:jc w:val="center"/>
        <w:rPr>
          <w:rFonts w:ascii="Times New Roman" w:hAnsi="Times New Roman" w:cs="Times New Roman"/>
          <w:sz w:val="24"/>
          <w:szCs w:val="24"/>
        </w:rPr>
      </w:pPr>
      <w:r w:rsidRPr="002463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63CF">
        <w:rPr>
          <w:rFonts w:ascii="Times New Roman" w:hAnsi="Times New Roman" w:cs="Times New Roman"/>
          <w:sz w:val="24"/>
          <w:szCs w:val="24"/>
        </w:rPr>
        <w:t xml:space="preserve"> </w:t>
      </w:r>
      <w:r w:rsidR="00C43470" w:rsidRPr="002463CF">
        <w:rPr>
          <w:rFonts w:ascii="Times New Roman" w:hAnsi="Times New Roman" w:cs="Times New Roman"/>
          <w:sz w:val="24"/>
          <w:szCs w:val="24"/>
        </w:rPr>
        <w:t>г.Североморск»</w:t>
      </w:r>
    </w:p>
    <w:p w:rsidR="00C43470" w:rsidRPr="002463CF" w:rsidRDefault="00080AE6" w:rsidP="002D7D21">
      <w:pPr>
        <w:spacing w:after="0"/>
        <w:jc w:val="center"/>
        <w:rPr>
          <w:rFonts w:ascii="Times New Roman" w:hAnsi="Times New Roman" w:cs="Times New Roman"/>
          <w:sz w:val="24"/>
          <w:szCs w:val="24"/>
        </w:rPr>
      </w:pPr>
      <w:r w:rsidRPr="002463CF">
        <w:rPr>
          <w:rFonts w:ascii="Times New Roman" w:hAnsi="Times New Roman" w:cs="Times New Roman"/>
          <w:sz w:val="24"/>
          <w:szCs w:val="24"/>
        </w:rPr>
        <w:t xml:space="preserve">                                           </w:t>
      </w:r>
      <w:r w:rsidR="002463CF" w:rsidRPr="002463CF">
        <w:rPr>
          <w:rFonts w:ascii="Times New Roman" w:hAnsi="Times New Roman" w:cs="Times New Roman"/>
          <w:sz w:val="24"/>
          <w:szCs w:val="24"/>
        </w:rPr>
        <w:t xml:space="preserve">                          </w:t>
      </w:r>
      <w:r w:rsidR="002463CF">
        <w:rPr>
          <w:rFonts w:ascii="Times New Roman" w:hAnsi="Times New Roman" w:cs="Times New Roman"/>
          <w:sz w:val="24"/>
          <w:szCs w:val="24"/>
        </w:rPr>
        <w:t xml:space="preserve">     </w:t>
      </w:r>
      <w:bookmarkStart w:id="0" w:name="_GoBack"/>
      <w:bookmarkEnd w:id="0"/>
      <w:r w:rsidR="002463CF" w:rsidRPr="002463CF">
        <w:rPr>
          <w:rFonts w:ascii="Times New Roman" w:hAnsi="Times New Roman" w:cs="Times New Roman"/>
          <w:sz w:val="24"/>
          <w:szCs w:val="24"/>
        </w:rPr>
        <w:t xml:space="preserve"> </w:t>
      </w:r>
      <w:r w:rsidRPr="002463CF">
        <w:rPr>
          <w:rFonts w:ascii="Times New Roman" w:hAnsi="Times New Roman" w:cs="Times New Roman"/>
          <w:sz w:val="24"/>
          <w:szCs w:val="24"/>
        </w:rPr>
        <w:t>о</w:t>
      </w:r>
      <w:r w:rsidR="00C43470" w:rsidRPr="002463CF">
        <w:rPr>
          <w:rFonts w:ascii="Times New Roman" w:hAnsi="Times New Roman" w:cs="Times New Roman"/>
          <w:sz w:val="24"/>
          <w:szCs w:val="24"/>
        </w:rPr>
        <w:t>т 10.04.2020</w:t>
      </w:r>
      <w:r w:rsidR="00104383" w:rsidRPr="002463CF">
        <w:rPr>
          <w:rFonts w:ascii="Times New Roman" w:hAnsi="Times New Roman" w:cs="Times New Roman"/>
          <w:sz w:val="24"/>
          <w:szCs w:val="24"/>
        </w:rPr>
        <w:t xml:space="preserve"> </w:t>
      </w:r>
      <w:r w:rsidR="00C43470" w:rsidRPr="002463CF">
        <w:rPr>
          <w:rFonts w:ascii="Times New Roman" w:hAnsi="Times New Roman" w:cs="Times New Roman"/>
          <w:sz w:val="24"/>
          <w:szCs w:val="24"/>
        </w:rPr>
        <w:t>№ 94</w:t>
      </w:r>
    </w:p>
    <w:p w:rsidR="000156A1" w:rsidRPr="002463CF" w:rsidRDefault="000156A1" w:rsidP="000156A1">
      <w:pPr>
        <w:ind w:firstLine="4253"/>
        <w:rPr>
          <w:rFonts w:ascii="Times New Roman" w:hAnsi="Times New Roman" w:cs="Times New Roman"/>
          <w:sz w:val="24"/>
          <w:szCs w:val="24"/>
        </w:rPr>
      </w:pPr>
    </w:p>
    <w:p w:rsidR="00AE76DC" w:rsidRPr="00425F04" w:rsidRDefault="00AE76DC" w:rsidP="00425F04">
      <w:pPr>
        <w:rPr>
          <w:rFonts w:ascii="Times New Roman" w:hAnsi="Times New Roman" w:cs="Times New Roman"/>
          <w:sz w:val="28"/>
          <w:szCs w:val="28"/>
        </w:rPr>
      </w:pPr>
    </w:p>
    <w:p w:rsidR="000156A1" w:rsidRPr="00425F04" w:rsidRDefault="000156A1" w:rsidP="00D240B9">
      <w:pPr>
        <w:jc w:val="center"/>
        <w:rPr>
          <w:rFonts w:ascii="Times New Roman" w:hAnsi="Times New Roman" w:cs="Times New Roman"/>
          <w:b/>
          <w:sz w:val="28"/>
          <w:szCs w:val="28"/>
        </w:rPr>
      </w:pPr>
      <w:r w:rsidRPr="00425F04">
        <w:rPr>
          <w:rFonts w:ascii="Times New Roman" w:hAnsi="Times New Roman" w:cs="Times New Roman"/>
          <w:b/>
          <w:sz w:val="28"/>
          <w:szCs w:val="28"/>
        </w:rPr>
        <w:t xml:space="preserve">Программа </w:t>
      </w:r>
    </w:p>
    <w:p w:rsidR="00D240B9" w:rsidRPr="00425F04" w:rsidRDefault="00D240B9" w:rsidP="00D240B9">
      <w:pPr>
        <w:spacing w:after="0" w:line="240" w:lineRule="auto"/>
        <w:jc w:val="center"/>
        <w:rPr>
          <w:rFonts w:ascii="Times New Roman" w:hAnsi="Times New Roman" w:cs="Times New Roman"/>
          <w:b/>
          <w:sz w:val="28"/>
          <w:szCs w:val="28"/>
        </w:rPr>
      </w:pPr>
      <w:r w:rsidRPr="00425F04">
        <w:rPr>
          <w:rFonts w:ascii="Times New Roman" w:hAnsi="Times New Roman" w:cs="Times New Roman"/>
          <w:b/>
          <w:sz w:val="28"/>
          <w:szCs w:val="28"/>
        </w:rPr>
        <w:t>коррекц</w:t>
      </w:r>
      <w:r w:rsidR="00D723BE">
        <w:rPr>
          <w:rFonts w:ascii="Times New Roman" w:hAnsi="Times New Roman" w:cs="Times New Roman"/>
          <w:b/>
          <w:sz w:val="28"/>
          <w:szCs w:val="28"/>
        </w:rPr>
        <w:t>ионно-развивающих</w:t>
      </w:r>
      <w:r w:rsidRPr="00425F04">
        <w:rPr>
          <w:rFonts w:ascii="Times New Roman" w:hAnsi="Times New Roman" w:cs="Times New Roman"/>
          <w:b/>
          <w:sz w:val="28"/>
          <w:szCs w:val="28"/>
        </w:rPr>
        <w:t xml:space="preserve"> занятий</w:t>
      </w:r>
    </w:p>
    <w:p w:rsidR="00D240B9" w:rsidRPr="00425F04" w:rsidRDefault="00D240B9" w:rsidP="00D240B9">
      <w:pPr>
        <w:spacing w:after="0" w:line="240" w:lineRule="auto"/>
        <w:jc w:val="center"/>
        <w:rPr>
          <w:rFonts w:ascii="Times New Roman" w:hAnsi="Times New Roman" w:cs="Times New Roman"/>
          <w:b/>
          <w:sz w:val="28"/>
          <w:szCs w:val="28"/>
        </w:rPr>
      </w:pPr>
      <w:r w:rsidRPr="00425F04">
        <w:rPr>
          <w:rFonts w:ascii="Times New Roman" w:hAnsi="Times New Roman" w:cs="Times New Roman"/>
          <w:b/>
          <w:sz w:val="28"/>
          <w:szCs w:val="28"/>
        </w:rPr>
        <w:t>по формированию первичных произносительных умений и навыков</w:t>
      </w:r>
    </w:p>
    <w:p w:rsidR="00D240B9" w:rsidRPr="00D723BE" w:rsidRDefault="00D240B9" w:rsidP="00D240B9">
      <w:pPr>
        <w:spacing w:after="0" w:line="240" w:lineRule="auto"/>
        <w:jc w:val="center"/>
        <w:rPr>
          <w:rFonts w:ascii="Times New Roman" w:hAnsi="Times New Roman" w:cs="Times New Roman"/>
          <w:sz w:val="28"/>
          <w:szCs w:val="28"/>
        </w:rPr>
      </w:pPr>
    </w:p>
    <w:p w:rsidR="00D240B9" w:rsidRPr="00425F04" w:rsidRDefault="00D240B9" w:rsidP="00D240B9">
      <w:pPr>
        <w:jc w:val="center"/>
        <w:rPr>
          <w:rFonts w:ascii="Times New Roman" w:hAnsi="Times New Roman" w:cs="Times New Roman"/>
          <w:b/>
          <w:sz w:val="28"/>
          <w:szCs w:val="28"/>
        </w:rPr>
      </w:pPr>
    </w:p>
    <w:p w:rsidR="000156A1" w:rsidRPr="00425F04" w:rsidRDefault="000156A1" w:rsidP="000156A1">
      <w:pPr>
        <w:rPr>
          <w:rFonts w:ascii="Times New Roman" w:hAnsi="Times New Roman" w:cs="Times New Roman"/>
          <w:sz w:val="28"/>
          <w:szCs w:val="28"/>
        </w:rPr>
      </w:pPr>
    </w:p>
    <w:p w:rsidR="0084423C" w:rsidRPr="00425F04" w:rsidRDefault="0084423C" w:rsidP="00425F04">
      <w:pPr>
        <w:rPr>
          <w:rFonts w:ascii="Times New Roman" w:hAnsi="Times New Roman" w:cs="Times New Roman"/>
          <w:sz w:val="28"/>
          <w:szCs w:val="28"/>
        </w:rPr>
      </w:pPr>
    </w:p>
    <w:p w:rsidR="0084423C" w:rsidRPr="00425F04" w:rsidRDefault="00B0793C" w:rsidP="00425F04">
      <w:pPr>
        <w:ind w:firstLine="5103"/>
        <w:rPr>
          <w:rFonts w:ascii="Times New Roman" w:hAnsi="Times New Roman" w:cs="Times New Roman"/>
          <w:sz w:val="28"/>
          <w:szCs w:val="28"/>
        </w:rPr>
      </w:pPr>
      <w:r>
        <w:rPr>
          <w:rFonts w:ascii="Times New Roman" w:hAnsi="Times New Roman" w:cs="Times New Roman"/>
          <w:sz w:val="28"/>
          <w:szCs w:val="28"/>
        </w:rPr>
        <w:t>Автор (с</w:t>
      </w:r>
      <w:r w:rsidR="0084423C" w:rsidRPr="00425F04">
        <w:rPr>
          <w:rFonts w:ascii="Times New Roman" w:hAnsi="Times New Roman" w:cs="Times New Roman"/>
          <w:sz w:val="28"/>
          <w:szCs w:val="28"/>
        </w:rPr>
        <w:t>оставитель</w:t>
      </w:r>
      <w:r>
        <w:rPr>
          <w:rFonts w:ascii="Times New Roman" w:hAnsi="Times New Roman" w:cs="Times New Roman"/>
          <w:sz w:val="28"/>
          <w:szCs w:val="28"/>
        </w:rPr>
        <w:t>)</w:t>
      </w:r>
      <w:r w:rsidR="0084423C" w:rsidRPr="00425F04">
        <w:rPr>
          <w:rFonts w:ascii="Times New Roman" w:hAnsi="Times New Roman" w:cs="Times New Roman"/>
          <w:sz w:val="28"/>
          <w:szCs w:val="28"/>
        </w:rPr>
        <w:t>:</w:t>
      </w:r>
    </w:p>
    <w:p w:rsidR="0084423C" w:rsidRPr="00425F04" w:rsidRDefault="0040599B" w:rsidP="0040599B">
      <w:pPr>
        <w:ind w:left="5103"/>
        <w:rPr>
          <w:rFonts w:ascii="Times New Roman" w:hAnsi="Times New Roman" w:cs="Times New Roman"/>
          <w:sz w:val="28"/>
          <w:szCs w:val="28"/>
        </w:rPr>
      </w:pPr>
      <w:r>
        <w:rPr>
          <w:rFonts w:ascii="Times New Roman" w:hAnsi="Times New Roman" w:cs="Times New Roman"/>
          <w:sz w:val="28"/>
          <w:szCs w:val="28"/>
        </w:rPr>
        <w:t>Криничная О.С., специалист по реабилитации инвалидов</w:t>
      </w:r>
    </w:p>
    <w:p w:rsidR="0084423C" w:rsidRPr="00425F04" w:rsidRDefault="0084423C" w:rsidP="0084423C">
      <w:pPr>
        <w:rPr>
          <w:rFonts w:ascii="Times New Roman" w:hAnsi="Times New Roman" w:cs="Times New Roman"/>
          <w:sz w:val="28"/>
          <w:szCs w:val="28"/>
        </w:rPr>
      </w:pPr>
    </w:p>
    <w:p w:rsidR="0084423C" w:rsidRPr="00425F04" w:rsidRDefault="0084423C" w:rsidP="0084423C">
      <w:pPr>
        <w:rPr>
          <w:rFonts w:ascii="Times New Roman" w:hAnsi="Times New Roman" w:cs="Times New Roman"/>
          <w:sz w:val="28"/>
          <w:szCs w:val="28"/>
        </w:rPr>
      </w:pPr>
    </w:p>
    <w:p w:rsidR="0084423C" w:rsidRPr="00425F04" w:rsidRDefault="0084423C" w:rsidP="0084423C">
      <w:pPr>
        <w:rPr>
          <w:rFonts w:ascii="Times New Roman" w:hAnsi="Times New Roman" w:cs="Times New Roman"/>
          <w:sz w:val="28"/>
          <w:szCs w:val="28"/>
        </w:rPr>
      </w:pPr>
    </w:p>
    <w:p w:rsidR="0084423C" w:rsidRPr="00425F04" w:rsidRDefault="0084423C" w:rsidP="0084423C">
      <w:pPr>
        <w:rPr>
          <w:rFonts w:ascii="Times New Roman" w:hAnsi="Times New Roman" w:cs="Times New Roman"/>
          <w:sz w:val="28"/>
          <w:szCs w:val="28"/>
        </w:rPr>
      </w:pPr>
    </w:p>
    <w:p w:rsidR="00D240B9" w:rsidRDefault="00D240B9" w:rsidP="0084423C">
      <w:pPr>
        <w:rPr>
          <w:rFonts w:ascii="Times New Roman" w:hAnsi="Times New Roman" w:cs="Times New Roman"/>
          <w:sz w:val="28"/>
          <w:szCs w:val="28"/>
        </w:rPr>
      </w:pPr>
    </w:p>
    <w:p w:rsidR="00D25884" w:rsidRPr="00425F04" w:rsidRDefault="00D25884" w:rsidP="0084423C">
      <w:pPr>
        <w:rPr>
          <w:rFonts w:ascii="Times New Roman" w:hAnsi="Times New Roman" w:cs="Times New Roman"/>
          <w:sz w:val="28"/>
          <w:szCs w:val="28"/>
        </w:rPr>
      </w:pPr>
    </w:p>
    <w:p w:rsidR="0084423C" w:rsidRPr="00425F04" w:rsidRDefault="0084423C" w:rsidP="0084423C">
      <w:pPr>
        <w:jc w:val="center"/>
        <w:rPr>
          <w:rFonts w:ascii="Times New Roman" w:hAnsi="Times New Roman" w:cs="Times New Roman"/>
          <w:sz w:val="28"/>
          <w:szCs w:val="28"/>
        </w:rPr>
      </w:pPr>
      <w:r w:rsidRPr="00425F04">
        <w:rPr>
          <w:rFonts w:ascii="Times New Roman" w:hAnsi="Times New Roman" w:cs="Times New Roman"/>
          <w:sz w:val="28"/>
          <w:szCs w:val="28"/>
        </w:rPr>
        <w:t>г. Североморск</w:t>
      </w:r>
    </w:p>
    <w:p w:rsidR="0084423C" w:rsidRPr="00425F04" w:rsidRDefault="0040599B" w:rsidP="0084423C">
      <w:pPr>
        <w:jc w:val="center"/>
        <w:rPr>
          <w:rFonts w:ascii="Times New Roman" w:hAnsi="Times New Roman" w:cs="Times New Roman"/>
          <w:sz w:val="28"/>
          <w:szCs w:val="28"/>
        </w:rPr>
      </w:pPr>
      <w:r>
        <w:rPr>
          <w:rFonts w:ascii="Times New Roman" w:hAnsi="Times New Roman" w:cs="Times New Roman"/>
          <w:sz w:val="28"/>
          <w:szCs w:val="28"/>
        </w:rPr>
        <w:t>2020</w:t>
      </w:r>
      <w:r w:rsidR="00D25884">
        <w:rPr>
          <w:rFonts w:ascii="Times New Roman" w:hAnsi="Times New Roman" w:cs="Times New Roman"/>
          <w:sz w:val="28"/>
          <w:szCs w:val="28"/>
        </w:rPr>
        <w:t>г.</w:t>
      </w:r>
    </w:p>
    <w:p w:rsidR="001E4321" w:rsidRPr="00850183" w:rsidRDefault="001E4321" w:rsidP="001E4321">
      <w:pPr>
        <w:spacing w:line="240" w:lineRule="auto"/>
        <w:jc w:val="center"/>
        <w:rPr>
          <w:rFonts w:ascii="Times New Roman" w:hAnsi="Times New Roman" w:cs="Times New Roman"/>
          <w:b/>
          <w:sz w:val="28"/>
          <w:szCs w:val="28"/>
        </w:rPr>
      </w:pPr>
      <w:r w:rsidRPr="00850183">
        <w:rPr>
          <w:rFonts w:ascii="Times New Roman" w:hAnsi="Times New Roman" w:cs="Times New Roman"/>
          <w:b/>
          <w:sz w:val="28"/>
          <w:szCs w:val="28"/>
        </w:rPr>
        <w:lastRenderedPageBreak/>
        <w:t>ПОЯСНИТЕЛЬНАЯ ЗАПИСКА</w:t>
      </w:r>
    </w:p>
    <w:p w:rsidR="001E4321" w:rsidRPr="00850183" w:rsidRDefault="001E4321" w:rsidP="001E4321">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Коррекционно-развивающая</w:t>
      </w:r>
      <w:r w:rsidRPr="00850183">
        <w:rPr>
          <w:rFonts w:ascii="Times New Roman" w:eastAsia="Times New Roman" w:hAnsi="Times New Roman" w:cs="Times New Roman"/>
          <w:sz w:val="28"/>
          <w:szCs w:val="28"/>
        </w:rPr>
        <w:t xml:space="preserve"> помощь детям с отклонениями в развитии является одним из приор</w:t>
      </w:r>
      <w:r>
        <w:rPr>
          <w:rFonts w:ascii="Times New Roman" w:eastAsia="Times New Roman" w:hAnsi="Times New Roman" w:cs="Times New Roman"/>
          <w:sz w:val="28"/>
          <w:szCs w:val="28"/>
        </w:rPr>
        <w:t>итетных направлений. А</w:t>
      </w:r>
      <w:r w:rsidRPr="00850183">
        <w:rPr>
          <w:rFonts w:ascii="Times New Roman" w:eastAsia="Times New Roman" w:hAnsi="Times New Roman" w:cs="Times New Roman"/>
          <w:sz w:val="28"/>
          <w:szCs w:val="28"/>
        </w:rPr>
        <w:t xml:space="preserve">ктуальность проблемы раннего выявления, диагностики и коррекции нарушений речевого развития детей обусловлена тем, что, растет </w:t>
      </w:r>
      <w:r>
        <w:rPr>
          <w:rFonts w:ascii="Times New Roman" w:eastAsia="Times New Roman" w:hAnsi="Times New Roman" w:cs="Times New Roman"/>
          <w:sz w:val="28"/>
          <w:szCs w:val="28"/>
        </w:rPr>
        <w:t>число детей</w:t>
      </w:r>
      <w:r w:rsidRPr="00850183">
        <w:rPr>
          <w:rFonts w:ascii="Times New Roman" w:eastAsia="Times New Roman" w:hAnsi="Times New Roman" w:cs="Times New Roman"/>
          <w:sz w:val="28"/>
          <w:szCs w:val="28"/>
        </w:rPr>
        <w:t xml:space="preserve"> с тяжелыми нарушениями речевого развития, в том числе с полным отсутствием речи, различного этиопатогенеза. </w:t>
      </w:r>
    </w:p>
    <w:p w:rsidR="001E4321" w:rsidRDefault="001E4321" w:rsidP="001E4321">
      <w:pPr>
        <w:widowControl w:val="0"/>
        <w:spacing w:line="240" w:lineRule="auto"/>
        <w:ind w:firstLine="709"/>
        <w:jc w:val="both"/>
        <w:rPr>
          <w:rFonts w:ascii="Times New Roman" w:hAnsi="Times New Roman" w:cs="Times New Roman"/>
          <w:sz w:val="28"/>
          <w:szCs w:val="28"/>
        </w:rPr>
      </w:pPr>
      <w:r w:rsidRPr="00850183">
        <w:rPr>
          <w:rFonts w:ascii="Times New Roman" w:hAnsi="Times New Roman" w:cs="Times New Roman"/>
          <w:sz w:val="28"/>
          <w:szCs w:val="28"/>
        </w:rPr>
        <w:t>Общее недоразвитие речи (ОНР)  - это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Р.Е., Филичева Т.Б., Чиркина Г.В.).</w:t>
      </w:r>
      <w:r>
        <w:rPr>
          <w:rFonts w:ascii="Times New Roman" w:hAnsi="Times New Roman" w:cs="Times New Roman"/>
          <w:sz w:val="28"/>
          <w:szCs w:val="28"/>
        </w:rPr>
        <w:t xml:space="preserve"> Термин используется для характеристики речевой деятельности детей с сохранным интеллектом и слухом.</w:t>
      </w:r>
    </w:p>
    <w:p w:rsidR="001E4321" w:rsidRDefault="001E4321" w:rsidP="001E4321">
      <w:pPr>
        <w:widowControl w:val="0"/>
        <w:spacing w:line="240" w:lineRule="auto"/>
        <w:ind w:firstLine="709"/>
        <w:jc w:val="both"/>
        <w:rPr>
          <w:rFonts w:ascii="Times New Roman" w:hAnsi="Times New Roman" w:cs="Times New Roman"/>
          <w:color w:val="333333"/>
          <w:sz w:val="28"/>
          <w:szCs w:val="28"/>
          <w:shd w:val="clear" w:color="auto" w:fill="FFFFFF"/>
        </w:rPr>
      </w:pPr>
      <w:r w:rsidRPr="00E6003A">
        <w:rPr>
          <w:rFonts w:ascii="Times New Roman" w:hAnsi="Times New Roman" w:cs="Times New Roman"/>
          <w:bCs/>
          <w:color w:val="333333"/>
          <w:sz w:val="28"/>
          <w:szCs w:val="28"/>
          <w:shd w:val="clear" w:color="auto" w:fill="FFFFFF"/>
        </w:rPr>
        <w:t>Системное</w:t>
      </w:r>
      <w:r w:rsidRPr="00E6003A">
        <w:rPr>
          <w:rFonts w:ascii="Times New Roman" w:hAnsi="Times New Roman" w:cs="Times New Roman"/>
          <w:color w:val="333333"/>
          <w:sz w:val="28"/>
          <w:szCs w:val="28"/>
          <w:shd w:val="clear" w:color="auto" w:fill="FFFFFF"/>
        </w:rPr>
        <w:t> </w:t>
      </w:r>
      <w:r w:rsidRPr="00E6003A">
        <w:rPr>
          <w:rFonts w:ascii="Times New Roman" w:hAnsi="Times New Roman" w:cs="Times New Roman"/>
          <w:bCs/>
          <w:color w:val="333333"/>
          <w:sz w:val="28"/>
          <w:szCs w:val="28"/>
          <w:shd w:val="clear" w:color="auto" w:fill="FFFFFF"/>
        </w:rPr>
        <w:t>недоразвитие</w:t>
      </w:r>
      <w:r w:rsidRPr="00E6003A">
        <w:rPr>
          <w:rFonts w:ascii="Times New Roman" w:hAnsi="Times New Roman" w:cs="Times New Roman"/>
          <w:color w:val="333333"/>
          <w:sz w:val="28"/>
          <w:szCs w:val="28"/>
          <w:shd w:val="clear" w:color="auto" w:fill="FFFFFF"/>
        </w:rPr>
        <w:t> </w:t>
      </w:r>
      <w:r w:rsidRPr="00E6003A">
        <w:rPr>
          <w:rFonts w:ascii="Times New Roman" w:hAnsi="Times New Roman" w:cs="Times New Roman"/>
          <w:bCs/>
          <w:color w:val="333333"/>
          <w:sz w:val="28"/>
          <w:szCs w:val="28"/>
          <w:shd w:val="clear" w:color="auto" w:fill="FFFFFF"/>
        </w:rPr>
        <w:t>речи</w:t>
      </w:r>
      <w:r w:rsidRPr="00E6003A">
        <w:rPr>
          <w:rFonts w:ascii="Times New Roman" w:hAnsi="Times New Roman" w:cs="Times New Roman"/>
          <w:color w:val="333333"/>
          <w:sz w:val="28"/>
          <w:szCs w:val="28"/>
          <w:shd w:val="clear" w:color="auto" w:fill="FFFFFF"/>
        </w:rPr>
        <w:t> (</w:t>
      </w:r>
      <w:r w:rsidRPr="00E6003A">
        <w:rPr>
          <w:rFonts w:ascii="Times New Roman" w:hAnsi="Times New Roman" w:cs="Times New Roman"/>
          <w:bCs/>
          <w:color w:val="333333"/>
          <w:sz w:val="28"/>
          <w:szCs w:val="28"/>
          <w:shd w:val="clear" w:color="auto" w:fill="FFFFFF"/>
        </w:rPr>
        <w:t>СНР</w:t>
      </w:r>
      <w:r w:rsidRPr="00E6003A">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563F3A">
        <w:rPr>
          <w:rFonts w:ascii="Times New Roman" w:hAnsi="Times New Roman" w:cs="Times New Roman"/>
          <w:color w:val="000000"/>
          <w:sz w:val="28"/>
          <w:szCs w:val="28"/>
          <w:shd w:val="clear" w:color="auto" w:fill="FFFFFF"/>
        </w:rPr>
        <w:t>это различные сложные речевые расстройства, при которых нарушено формирование всех компонентов речевой системы, относящихся к ее звуковой и смысловой стороне у детей с ограниченными возможностями здоровья. Недоразвитие речи у детей выражено в различной степени: от полного отсутствия речи до незначительных отклонений в развитии. </w:t>
      </w:r>
      <w:r>
        <w:rPr>
          <w:rFonts w:ascii="Times New Roman" w:hAnsi="Times New Roman" w:cs="Times New Roman"/>
          <w:color w:val="333333"/>
          <w:sz w:val="28"/>
          <w:szCs w:val="28"/>
          <w:shd w:val="clear" w:color="auto" w:fill="FFFFFF"/>
        </w:rPr>
        <w:t>Термин используется</w:t>
      </w:r>
      <w:r w:rsidRPr="00563F3A">
        <w:rPr>
          <w:rFonts w:ascii="Times New Roman" w:hAnsi="Times New Roman" w:cs="Times New Roman"/>
          <w:color w:val="333333"/>
          <w:sz w:val="28"/>
          <w:szCs w:val="28"/>
          <w:shd w:val="clear" w:color="auto" w:fill="FFFFFF"/>
        </w:rPr>
        <w:t xml:space="preserve"> при диагностики речевой</w:t>
      </w:r>
      <w:r>
        <w:rPr>
          <w:rFonts w:ascii="Times New Roman" w:hAnsi="Times New Roman" w:cs="Times New Roman"/>
          <w:color w:val="333333"/>
          <w:sz w:val="28"/>
          <w:szCs w:val="28"/>
          <w:shd w:val="clear" w:color="auto" w:fill="FFFFFF"/>
        </w:rPr>
        <w:t xml:space="preserve"> деятельности детей с умственной отсталостью.</w:t>
      </w:r>
    </w:p>
    <w:p w:rsidR="001E4321" w:rsidRPr="00E6003A" w:rsidRDefault="001E4321" w:rsidP="001E4321">
      <w:pPr>
        <w:widowControl w:val="0"/>
        <w:spacing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Данные нарушения относятся к тяжелым нарушениям речи (ТНР).</w:t>
      </w:r>
    </w:p>
    <w:p w:rsidR="001E4321" w:rsidRPr="00850183" w:rsidRDefault="001E4321" w:rsidP="001E4321">
      <w:pPr>
        <w:spacing w:after="0" w:line="240" w:lineRule="auto"/>
        <w:ind w:firstLine="709"/>
        <w:jc w:val="both"/>
        <w:rPr>
          <w:rFonts w:ascii="Times New Roman" w:hAnsi="Times New Roman" w:cs="Times New Roman"/>
          <w:b/>
          <w:sz w:val="28"/>
          <w:szCs w:val="28"/>
        </w:rPr>
      </w:pPr>
      <w:r w:rsidRPr="000C40E7">
        <w:rPr>
          <w:rFonts w:ascii="Times New Roman" w:hAnsi="Times New Roman" w:cs="Times New Roman"/>
          <w:b/>
          <w:sz w:val="28"/>
          <w:szCs w:val="28"/>
        </w:rPr>
        <w:t xml:space="preserve"> «Программа</w:t>
      </w:r>
      <w:r w:rsidRPr="00850183">
        <w:rPr>
          <w:rFonts w:ascii="Times New Roman" w:hAnsi="Times New Roman" w:cs="Times New Roman"/>
          <w:sz w:val="28"/>
          <w:szCs w:val="28"/>
        </w:rPr>
        <w:t xml:space="preserve"> </w:t>
      </w:r>
      <w:r w:rsidRPr="00850183">
        <w:rPr>
          <w:rFonts w:ascii="Times New Roman" w:hAnsi="Times New Roman" w:cs="Times New Roman"/>
          <w:b/>
          <w:sz w:val="28"/>
          <w:szCs w:val="28"/>
        </w:rPr>
        <w:t>коррекционно-развивающих логопедических занятий по формированию первичных произносительных умений и навыков</w:t>
      </w:r>
      <w:r w:rsidRPr="00850183">
        <w:rPr>
          <w:rFonts w:ascii="Times New Roman" w:hAnsi="Times New Roman" w:cs="Times New Roman"/>
          <w:sz w:val="28"/>
          <w:szCs w:val="28"/>
        </w:rPr>
        <w:t>» (далее – Программа) предназначена для нормализации речевого механизма</w:t>
      </w:r>
      <w:r>
        <w:rPr>
          <w:rFonts w:ascii="Times New Roman" w:hAnsi="Times New Roman" w:cs="Times New Roman"/>
          <w:sz w:val="28"/>
          <w:szCs w:val="28"/>
        </w:rPr>
        <w:t xml:space="preserve"> детей с ограниченными возможностями здоровья с полным или частичным отсутствием речи (1-2 уровень речевого развития),</w:t>
      </w:r>
      <w:r w:rsidRPr="00850183">
        <w:rPr>
          <w:rFonts w:ascii="Times New Roman" w:hAnsi="Times New Roman" w:cs="Times New Roman"/>
          <w:sz w:val="28"/>
          <w:szCs w:val="28"/>
        </w:rPr>
        <w:t xml:space="preserve"> для детей, которые нуждаются в специальном стимулировании речевого развития.</w:t>
      </w:r>
    </w:p>
    <w:p w:rsidR="001E4321" w:rsidRPr="00850183" w:rsidRDefault="001E4321" w:rsidP="001E4321">
      <w:pPr>
        <w:widowControl w:val="0"/>
        <w:spacing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Х</w:t>
      </w:r>
      <w:r w:rsidRPr="00850183">
        <w:rPr>
          <w:rFonts w:ascii="Times New Roman" w:eastAsia="Times New Roman" w:hAnsi="Times New Roman" w:cs="Times New Roman"/>
          <w:bCs/>
          <w:iCs/>
          <w:sz w:val="28"/>
          <w:szCs w:val="28"/>
        </w:rPr>
        <w:t>арактеристика детей с первым уровнем речевого развития (по Р. Е. Левиной):</w:t>
      </w:r>
    </w:p>
    <w:p w:rsidR="001E4321" w:rsidRPr="00850183" w:rsidRDefault="001E4321" w:rsidP="001E4321">
      <w:pPr>
        <w:widowControl w:val="0"/>
        <w:spacing w:line="240" w:lineRule="auto"/>
        <w:ind w:firstLine="709"/>
        <w:jc w:val="both"/>
        <w:rPr>
          <w:rFonts w:ascii="Times New Roman" w:eastAsia="Times New Roman" w:hAnsi="Times New Roman" w:cs="Times New Roman"/>
          <w:bCs/>
          <w:iCs/>
          <w:sz w:val="28"/>
          <w:szCs w:val="28"/>
        </w:rPr>
      </w:pPr>
      <w:r w:rsidRPr="00850183">
        <w:rPr>
          <w:rFonts w:ascii="Times New Roman" w:eastAsia="Times New Roman" w:hAnsi="Times New Roman" w:cs="Times New Roman"/>
          <w:sz w:val="28"/>
          <w:szCs w:val="28"/>
        </w:rPr>
        <w:t>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 дифференцированы. Звуковые комплексы непонятны окружающим (</w:t>
      </w:r>
      <w:r w:rsidRPr="00850183">
        <w:rPr>
          <w:rFonts w:ascii="Times New Roman" w:eastAsia="Times New Roman" w:hAnsi="Times New Roman" w:cs="Times New Roman"/>
          <w:i/>
          <w:iCs/>
          <w:sz w:val="28"/>
          <w:szCs w:val="28"/>
        </w:rPr>
        <w:t>пол — ли, дедушка — де),</w:t>
      </w:r>
      <w:r w:rsidRPr="00850183">
        <w:rPr>
          <w:rFonts w:ascii="Times New Roman" w:eastAsia="Times New Roman" w:hAnsi="Times New Roman" w:cs="Times New Roman"/>
          <w:sz w:val="28"/>
          <w:szCs w:val="28"/>
        </w:rPr>
        <w:t xml:space="preserve"> часто сопровождаются жестами. Лепетная речь представляет собой набор речевых элементов, сходных со словами </w:t>
      </w:r>
      <w:r w:rsidRPr="00850183">
        <w:rPr>
          <w:rFonts w:ascii="Times New Roman" w:eastAsia="Times New Roman" w:hAnsi="Times New Roman" w:cs="Times New Roman"/>
          <w:i/>
          <w:iCs/>
          <w:sz w:val="28"/>
          <w:szCs w:val="28"/>
        </w:rPr>
        <w:t>(петух —уту, киска — тита</w:t>
      </w:r>
      <w:r w:rsidRPr="00850183">
        <w:rPr>
          <w:rFonts w:ascii="Times New Roman" w:eastAsia="Times New Roman" w:hAnsi="Times New Roman" w:cs="Times New Roman"/>
          <w:sz w:val="28"/>
          <w:szCs w:val="28"/>
        </w:rPr>
        <w:t>), а также совершенно непохожих на произносимое слово</w:t>
      </w:r>
      <w:r w:rsidRPr="00850183">
        <w:rPr>
          <w:rFonts w:ascii="Times New Roman" w:eastAsia="Times New Roman" w:hAnsi="Times New Roman" w:cs="Times New Roman"/>
          <w:i/>
          <w:iCs/>
          <w:sz w:val="28"/>
          <w:szCs w:val="28"/>
        </w:rPr>
        <w:t xml:space="preserve"> (воробей — ки).</w:t>
      </w:r>
      <w:r w:rsidRPr="00850183">
        <w:rPr>
          <w:rFonts w:ascii="Times New Roman" w:eastAsia="Times New Roman" w:hAnsi="Times New Roman" w:cs="Times New Roman"/>
          <w:sz w:val="28"/>
          <w:szCs w:val="28"/>
        </w:rPr>
        <w:t xml:space="preserve">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w:t>
      </w:r>
      <w:r w:rsidRPr="00850183">
        <w:rPr>
          <w:rFonts w:ascii="Times New Roman" w:eastAsia="Times New Roman" w:hAnsi="Times New Roman" w:cs="Times New Roman"/>
          <w:sz w:val="28"/>
          <w:szCs w:val="28"/>
        </w:rPr>
        <w:lastRenderedPageBreak/>
        <w:t>названием, ориентируясь на сходство отдельных частных признаков. Например, слово</w:t>
      </w:r>
      <w:r w:rsidRPr="00850183">
        <w:rPr>
          <w:rFonts w:ascii="Times New Roman" w:eastAsia="Times New Roman" w:hAnsi="Times New Roman" w:cs="Times New Roman"/>
          <w:i/>
          <w:iCs/>
          <w:sz w:val="28"/>
          <w:szCs w:val="28"/>
        </w:rPr>
        <w:t xml:space="preserve"> лапа</w:t>
      </w:r>
      <w:r w:rsidRPr="00850183">
        <w:rPr>
          <w:rFonts w:ascii="Times New Roman" w:eastAsia="Times New Roman" w:hAnsi="Times New Roman" w:cs="Times New Roman"/>
          <w:sz w:val="28"/>
          <w:szCs w:val="28"/>
        </w:rPr>
        <w:t xml:space="preserve"> обозначает лапы животных, ноги человека, колеса машины, то есть все, с помощью чего живые и неживые предметы могут передвигаться; слово</w:t>
      </w:r>
      <w:r w:rsidRPr="00850183">
        <w:rPr>
          <w:rFonts w:ascii="Times New Roman" w:eastAsia="Times New Roman" w:hAnsi="Times New Roman" w:cs="Times New Roman"/>
          <w:i/>
          <w:iCs/>
          <w:sz w:val="28"/>
          <w:szCs w:val="28"/>
        </w:rPr>
        <w:t xml:space="preserve"> лед </w:t>
      </w:r>
      <w:r w:rsidRPr="00850183">
        <w:rPr>
          <w:rFonts w:ascii="Times New Roman" w:eastAsia="Times New Roman" w:hAnsi="Times New Roman" w:cs="Times New Roman"/>
          <w:sz w:val="28"/>
          <w:szCs w:val="28"/>
        </w:rPr>
        <w:t xml:space="preserve">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w:t>
      </w:r>
      <w:r w:rsidRPr="00850183">
        <w:rPr>
          <w:rFonts w:ascii="Times New Roman" w:eastAsia="Times New Roman" w:hAnsi="Times New Roman" w:cs="Times New Roman"/>
          <w:i/>
          <w:iCs/>
          <w:sz w:val="28"/>
          <w:szCs w:val="28"/>
        </w:rPr>
        <w:t>паук — жук, таракан, пчела, оса</w:t>
      </w:r>
      <w:r w:rsidRPr="00850183">
        <w:rPr>
          <w:rFonts w:ascii="Times New Roman" w:eastAsia="Times New Roman" w:hAnsi="Times New Roman" w:cs="Times New Roman"/>
          <w:sz w:val="28"/>
          <w:szCs w:val="28"/>
        </w:rPr>
        <w:t xml:space="preserve"> и т. п. Названия действий дети часто заменяют названиями предметов (</w:t>
      </w:r>
      <w:r w:rsidRPr="00850183">
        <w:rPr>
          <w:rFonts w:ascii="Times New Roman" w:eastAsia="Times New Roman" w:hAnsi="Times New Roman" w:cs="Times New Roman"/>
          <w:i/>
          <w:iCs/>
          <w:sz w:val="28"/>
          <w:szCs w:val="28"/>
        </w:rPr>
        <w:t>открывать — дверь)</w:t>
      </w:r>
      <w:r w:rsidRPr="00850183">
        <w:rPr>
          <w:rFonts w:ascii="Times New Roman" w:eastAsia="Times New Roman" w:hAnsi="Times New Roman" w:cs="Times New Roman"/>
          <w:sz w:val="28"/>
          <w:szCs w:val="28"/>
        </w:rPr>
        <w:t xml:space="preserve"> или наоборот (</w:t>
      </w:r>
      <w:r w:rsidRPr="00850183">
        <w:rPr>
          <w:rFonts w:ascii="Times New Roman" w:eastAsia="Times New Roman" w:hAnsi="Times New Roman" w:cs="Times New Roman"/>
          <w:i/>
          <w:iCs/>
          <w:sz w:val="28"/>
          <w:szCs w:val="28"/>
        </w:rPr>
        <w:t>кровать — спать).</w:t>
      </w:r>
      <w:r w:rsidRPr="00850183">
        <w:rPr>
          <w:rFonts w:ascii="Times New Roman" w:eastAsia="Times New Roman" w:hAnsi="Times New Roman" w:cs="Times New Roman"/>
          <w:sz w:val="28"/>
          <w:szCs w:val="28"/>
        </w:rPr>
        <w:t xml:space="preserve">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r w:rsidRPr="00850183">
        <w:rPr>
          <w:rFonts w:ascii="Times New Roman" w:eastAsia="Times New Roman" w:hAnsi="Times New Roman" w:cs="Times New Roman"/>
          <w:i/>
          <w:iCs/>
          <w:sz w:val="28"/>
          <w:szCs w:val="28"/>
        </w:rPr>
        <w:t>акой — открой).</w:t>
      </w:r>
      <w:r w:rsidRPr="00850183">
        <w:rPr>
          <w:rFonts w:ascii="Times New Roman" w:eastAsia="Times New Roman" w:hAnsi="Times New Roman" w:cs="Times New Roman"/>
          <w:sz w:val="28"/>
          <w:szCs w:val="28"/>
        </w:rPr>
        <w:t xml:space="preserve">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w:t>
      </w:r>
      <w:r w:rsidRPr="00850183">
        <w:rPr>
          <w:rFonts w:ascii="Times New Roman" w:eastAsia="Times New Roman" w:hAnsi="Times New Roman" w:cs="Times New Roman"/>
          <w:i/>
          <w:iCs/>
          <w:sz w:val="28"/>
          <w:szCs w:val="28"/>
        </w:rPr>
        <w:t xml:space="preserve"> рамка — марка, деревья — деревня).</w:t>
      </w:r>
      <w:r w:rsidRPr="00850183">
        <w:rPr>
          <w:rFonts w:ascii="Times New Roman" w:eastAsia="Times New Roman" w:hAnsi="Times New Roman" w:cs="Times New Roman"/>
          <w:sz w:val="28"/>
          <w:szCs w:val="28"/>
        </w:rPr>
        <w:t xml:space="preserve"> 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w:t>
      </w:r>
      <w:r w:rsidRPr="00850183">
        <w:rPr>
          <w:rFonts w:ascii="Times New Roman" w:eastAsia="Times New Roman" w:hAnsi="Times New Roman" w:cs="Times New Roman"/>
          <w:i/>
          <w:iCs/>
          <w:sz w:val="28"/>
          <w:szCs w:val="28"/>
        </w:rPr>
        <w:t xml:space="preserve"> Папа туту — папа уехал. </w:t>
      </w:r>
      <w:r w:rsidRPr="00850183">
        <w:rPr>
          <w:rFonts w:ascii="Times New Roman" w:eastAsia="Times New Roman" w:hAnsi="Times New Roman" w:cs="Times New Roman"/>
          <w:sz w:val="28"/>
          <w:szCs w:val="28"/>
        </w:rPr>
        <w:t>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w:t>
      </w:r>
      <w:r w:rsidRPr="00850183">
        <w:rPr>
          <w:rFonts w:ascii="Times New Roman" w:eastAsia="Times New Roman" w:hAnsi="Times New Roman" w:cs="Times New Roman"/>
          <w:i/>
          <w:iCs/>
          <w:sz w:val="28"/>
          <w:szCs w:val="28"/>
        </w:rPr>
        <w:t xml:space="preserve"> дверь — теф, вефь, веть.</w:t>
      </w:r>
      <w:r w:rsidRPr="00850183">
        <w:rPr>
          <w:rFonts w:ascii="Times New Roman" w:eastAsia="Times New Roman" w:hAnsi="Times New Roman" w:cs="Times New Roman"/>
          <w:sz w:val="28"/>
          <w:szCs w:val="28"/>
        </w:rPr>
        <w:t xml:space="preserve"> Произношение отдельных звуков лишено постоянной артикуляции. Способность воспроизводить слого</w:t>
      </w:r>
      <w:r>
        <w:rPr>
          <w:rFonts w:ascii="Times New Roman" w:eastAsia="Times New Roman" w:hAnsi="Times New Roman" w:cs="Times New Roman"/>
          <w:sz w:val="28"/>
          <w:szCs w:val="28"/>
        </w:rPr>
        <w:t>вые элементы слова у детей с тяжелыми нарушениями речи</w:t>
      </w:r>
      <w:r w:rsidRPr="00850183">
        <w:rPr>
          <w:rFonts w:ascii="Times New Roman" w:eastAsia="Times New Roman" w:hAnsi="Times New Roman" w:cs="Times New Roman"/>
          <w:sz w:val="28"/>
          <w:szCs w:val="28"/>
        </w:rPr>
        <w:t xml:space="preserve">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w:t>
      </w:r>
      <w:r w:rsidRPr="00850183">
        <w:rPr>
          <w:rFonts w:ascii="Times New Roman" w:eastAsia="Times New Roman" w:hAnsi="Times New Roman" w:cs="Times New Roman"/>
          <w:i/>
          <w:iCs/>
          <w:sz w:val="28"/>
          <w:szCs w:val="28"/>
        </w:rPr>
        <w:t xml:space="preserve"> кубики — ку.</w:t>
      </w:r>
      <w:r w:rsidRPr="00850183">
        <w:rPr>
          <w:rFonts w:ascii="Times New Roman" w:eastAsia="Times New Roman" w:hAnsi="Times New Roman" w:cs="Times New Roman"/>
          <w:sz w:val="28"/>
          <w:szCs w:val="28"/>
        </w:rPr>
        <w:t xml:space="preserve">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w:t>
      </w:r>
      <w:r w:rsidRPr="00850183">
        <w:rPr>
          <w:rFonts w:ascii="Times New Roman" w:eastAsia="Times New Roman" w:hAnsi="Times New Roman" w:cs="Times New Roman"/>
          <w:bCs/>
          <w:iCs/>
          <w:sz w:val="28"/>
          <w:szCs w:val="28"/>
        </w:rPr>
        <w:t xml:space="preserve"> </w:t>
      </w:r>
    </w:p>
    <w:p w:rsidR="001E4321" w:rsidRPr="00850183" w:rsidRDefault="001E4321" w:rsidP="001E4321">
      <w:pPr>
        <w:spacing w:after="0" w:line="240" w:lineRule="auto"/>
        <w:ind w:firstLine="709"/>
        <w:jc w:val="both"/>
        <w:rPr>
          <w:rFonts w:ascii="Times New Roman" w:hAnsi="Times New Roman" w:cs="Times New Roman"/>
          <w:sz w:val="28"/>
          <w:szCs w:val="28"/>
        </w:rPr>
      </w:pPr>
      <w:r w:rsidRPr="00850183">
        <w:rPr>
          <w:rFonts w:ascii="Times New Roman" w:hAnsi="Times New Roman" w:cs="Times New Roman"/>
          <w:b/>
          <w:sz w:val="28"/>
          <w:szCs w:val="28"/>
        </w:rPr>
        <w:t>Основная цель Программы</w:t>
      </w:r>
      <w:r w:rsidRPr="00850183">
        <w:rPr>
          <w:rFonts w:ascii="Times New Roman" w:hAnsi="Times New Roman" w:cs="Times New Roman"/>
          <w:sz w:val="28"/>
          <w:szCs w:val="28"/>
        </w:rPr>
        <w:t xml:space="preserve"> - формирование первичных произн</w:t>
      </w:r>
      <w:r>
        <w:rPr>
          <w:rFonts w:ascii="Times New Roman" w:hAnsi="Times New Roman" w:cs="Times New Roman"/>
          <w:sz w:val="28"/>
          <w:szCs w:val="28"/>
        </w:rPr>
        <w:t>осительных умений у детей с тяжелым нарушением речи</w:t>
      </w:r>
      <w:r w:rsidRPr="00850183">
        <w:rPr>
          <w:rFonts w:ascii="Times New Roman" w:hAnsi="Times New Roman" w:cs="Times New Roman"/>
          <w:sz w:val="28"/>
          <w:szCs w:val="28"/>
        </w:rPr>
        <w:t>.</w:t>
      </w:r>
    </w:p>
    <w:p w:rsidR="001E4321" w:rsidRPr="00850183" w:rsidRDefault="001E4321" w:rsidP="001E4321">
      <w:pPr>
        <w:spacing w:after="0" w:line="240" w:lineRule="auto"/>
        <w:ind w:firstLine="709"/>
        <w:jc w:val="both"/>
        <w:rPr>
          <w:rFonts w:ascii="Times New Roman" w:hAnsi="Times New Roman" w:cs="Times New Roman"/>
          <w:b/>
          <w:sz w:val="28"/>
          <w:szCs w:val="28"/>
        </w:rPr>
      </w:pPr>
      <w:r w:rsidRPr="00850183">
        <w:rPr>
          <w:rFonts w:ascii="Times New Roman" w:hAnsi="Times New Roman" w:cs="Times New Roman"/>
          <w:b/>
          <w:sz w:val="28"/>
          <w:szCs w:val="28"/>
        </w:rPr>
        <w:t>Основные задачи:</w:t>
      </w:r>
    </w:p>
    <w:p w:rsidR="001E4321" w:rsidRPr="00850183" w:rsidRDefault="001E4321" w:rsidP="001E4321">
      <w:pPr>
        <w:spacing w:after="0" w:line="240" w:lineRule="auto"/>
        <w:ind w:firstLine="708"/>
        <w:jc w:val="both"/>
        <w:rPr>
          <w:rFonts w:ascii="Times New Roman" w:hAnsi="Times New Roman" w:cs="Times New Roman"/>
          <w:sz w:val="28"/>
          <w:szCs w:val="28"/>
        </w:rPr>
      </w:pPr>
      <w:r w:rsidRPr="00850183">
        <w:rPr>
          <w:rFonts w:ascii="Times New Roman" w:hAnsi="Times New Roman" w:cs="Times New Roman"/>
          <w:sz w:val="28"/>
          <w:szCs w:val="28"/>
        </w:rPr>
        <w:lastRenderedPageBreak/>
        <w:t>1.  Развитие мотивации речевого общения.</w:t>
      </w:r>
    </w:p>
    <w:p w:rsidR="001E4321" w:rsidRPr="00850183" w:rsidRDefault="001E4321" w:rsidP="001E4321">
      <w:pPr>
        <w:spacing w:after="0" w:line="240" w:lineRule="auto"/>
        <w:ind w:firstLine="708"/>
        <w:jc w:val="both"/>
        <w:rPr>
          <w:rFonts w:ascii="Times New Roman" w:hAnsi="Times New Roman" w:cs="Times New Roman"/>
          <w:sz w:val="28"/>
          <w:szCs w:val="28"/>
        </w:rPr>
      </w:pPr>
      <w:r w:rsidRPr="00850183">
        <w:rPr>
          <w:rFonts w:ascii="Times New Roman" w:hAnsi="Times New Roman" w:cs="Times New Roman"/>
          <w:sz w:val="28"/>
          <w:szCs w:val="28"/>
        </w:rPr>
        <w:t>2. Формирование умения понимать обращённую речь.</w:t>
      </w:r>
    </w:p>
    <w:p w:rsidR="001E4321" w:rsidRPr="00850183" w:rsidRDefault="001E4321" w:rsidP="001E4321">
      <w:pPr>
        <w:spacing w:after="0" w:line="240" w:lineRule="auto"/>
        <w:ind w:firstLine="708"/>
        <w:jc w:val="both"/>
        <w:rPr>
          <w:rFonts w:ascii="Times New Roman" w:hAnsi="Times New Roman" w:cs="Times New Roman"/>
          <w:sz w:val="28"/>
          <w:szCs w:val="28"/>
        </w:rPr>
      </w:pPr>
      <w:r w:rsidRPr="00850183">
        <w:rPr>
          <w:rFonts w:ascii="Times New Roman" w:hAnsi="Times New Roman" w:cs="Times New Roman"/>
          <w:sz w:val="28"/>
          <w:szCs w:val="28"/>
        </w:rPr>
        <w:t>3. Развитие слухового внимания и фонематического слуха.</w:t>
      </w:r>
    </w:p>
    <w:p w:rsidR="001E4321" w:rsidRPr="00850183" w:rsidRDefault="001E4321" w:rsidP="001E4321">
      <w:pPr>
        <w:spacing w:after="0" w:line="240" w:lineRule="auto"/>
        <w:ind w:firstLine="708"/>
        <w:jc w:val="both"/>
        <w:rPr>
          <w:rFonts w:ascii="Times New Roman" w:hAnsi="Times New Roman" w:cs="Times New Roman"/>
          <w:sz w:val="28"/>
          <w:szCs w:val="28"/>
        </w:rPr>
      </w:pPr>
      <w:r w:rsidRPr="00850183">
        <w:rPr>
          <w:rFonts w:ascii="Times New Roman" w:hAnsi="Times New Roman" w:cs="Times New Roman"/>
          <w:sz w:val="28"/>
          <w:szCs w:val="28"/>
        </w:rPr>
        <w:t>4. Развитие артикуляционной моторики.</w:t>
      </w:r>
    </w:p>
    <w:p w:rsidR="001E4321" w:rsidRPr="00850183" w:rsidRDefault="001E4321" w:rsidP="001E4321">
      <w:pPr>
        <w:spacing w:after="0" w:line="240" w:lineRule="auto"/>
        <w:ind w:firstLine="708"/>
        <w:jc w:val="both"/>
        <w:rPr>
          <w:rFonts w:ascii="Times New Roman" w:hAnsi="Times New Roman" w:cs="Times New Roman"/>
          <w:sz w:val="28"/>
          <w:szCs w:val="28"/>
        </w:rPr>
      </w:pPr>
      <w:r w:rsidRPr="00850183">
        <w:rPr>
          <w:rFonts w:ascii="Times New Roman" w:hAnsi="Times New Roman" w:cs="Times New Roman"/>
          <w:sz w:val="28"/>
          <w:szCs w:val="28"/>
        </w:rPr>
        <w:t>5. Обучение звукоподражанию.</w:t>
      </w:r>
    </w:p>
    <w:p w:rsidR="001E4321" w:rsidRPr="00850183" w:rsidRDefault="001E4321" w:rsidP="001E4321">
      <w:pPr>
        <w:spacing w:after="0" w:line="240" w:lineRule="auto"/>
        <w:ind w:firstLine="708"/>
        <w:jc w:val="both"/>
        <w:rPr>
          <w:rFonts w:ascii="Times New Roman" w:hAnsi="Times New Roman" w:cs="Times New Roman"/>
          <w:sz w:val="28"/>
          <w:szCs w:val="28"/>
        </w:rPr>
      </w:pPr>
      <w:r w:rsidRPr="00850183">
        <w:rPr>
          <w:rFonts w:ascii="Times New Roman" w:hAnsi="Times New Roman" w:cs="Times New Roman"/>
          <w:sz w:val="28"/>
          <w:szCs w:val="28"/>
        </w:rPr>
        <w:t>6. Расширение словаря.</w:t>
      </w:r>
    </w:p>
    <w:p w:rsidR="001E4321" w:rsidRPr="00850183" w:rsidRDefault="001E4321" w:rsidP="001E4321">
      <w:pPr>
        <w:spacing w:after="0" w:line="240" w:lineRule="auto"/>
        <w:ind w:firstLine="708"/>
        <w:jc w:val="both"/>
        <w:rPr>
          <w:rFonts w:ascii="Times New Roman" w:hAnsi="Times New Roman" w:cs="Times New Roman"/>
          <w:sz w:val="28"/>
          <w:szCs w:val="28"/>
        </w:rPr>
      </w:pPr>
      <w:r w:rsidRPr="00850183">
        <w:rPr>
          <w:rFonts w:ascii="Times New Roman" w:hAnsi="Times New Roman" w:cs="Times New Roman"/>
          <w:sz w:val="28"/>
          <w:szCs w:val="28"/>
        </w:rPr>
        <w:t>7. Формирование первоначальных произносительных умений и навыков.</w:t>
      </w:r>
    </w:p>
    <w:p w:rsidR="001E4321" w:rsidRPr="00850183" w:rsidRDefault="001E4321" w:rsidP="001E4321">
      <w:pPr>
        <w:spacing w:after="0" w:line="240" w:lineRule="auto"/>
        <w:ind w:firstLine="708"/>
        <w:jc w:val="both"/>
        <w:rPr>
          <w:rFonts w:ascii="Times New Roman" w:hAnsi="Times New Roman" w:cs="Times New Roman"/>
          <w:sz w:val="28"/>
          <w:szCs w:val="28"/>
        </w:rPr>
      </w:pPr>
      <w:r w:rsidRPr="00850183">
        <w:rPr>
          <w:rFonts w:ascii="Times New Roman" w:hAnsi="Times New Roman" w:cs="Times New Roman"/>
          <w:sz w:val="28"/>
          <w:szCs w:val="28"/>
        </w:rPr>
        <w:t>8. Ознакомление с предметами из окружающей жизни.</w:t>
      </w:r>
    </w:p>
    <w:p w:rsidR="001E4321" w:rsidRPr="00850183" w:rsidRDefault="001E4321" w:rsidP="001E4321">
      <w:pPr>
        <w:spacing w:after="0" w:line="240" w:lineRule="auto"/>
        <w:jc w:val="both"/>
        <w:rPr>
          <w:rFonts w:ascii="Times New Roman" w:hAnsi="Times New Roman" w:cs="Times New Roman"/>
          <w:sz w:val="28"/>
          <w:szCs w:val="28"/>
        </w:rPr>
      </w:pPr>
      <w:r w:rsidRPr="00850183">
        <w:rPr>
          <w:rFonts w:ascii="Times New Roman" w:hAnsi="Times New Roman" w:cs="Times New Roman"/>
          <w:b/>
          <w:sz w:val="28"/>
          <w:szCs w:val="28"/>
        </w:rPr>
        <w:t xml:space="preserve">Основой организации и содержания программы </w:t>
      </w:r>
      <w:r w:rsidRPr="00850183">
        <w:rPr>
          <w:rFonts w:ascii="Times New Roman" w:hAnsi="Times New Roman" w:cs="Times New Roman"/>
          <w:sz w:val="28"/>
          <w:szCs w:val="28"/>
        </w:rPr>
        <w:t>является побуждение детей к речевому общению, наполнение программы конкретным содержанием, играми и упражнениями и, как результат, формирование активной речевой коммуникации и возникновение речи, как таковой.</w:t>
      </w:r>
    </w:p>
    <w:p w:rsidR="001E4321" w:rsidRPr="00850183" w:rsidRDefault="001E4321" w:rsidP="001E4321">
      <w:pPr>
        <w:widowControl w:val="0"/>
        <w:spacing w:line="240" w:lineRule="auto"/>
        <w:ind w:firstLine="709"/>
        <w:jc w:val="both"/>
        <w:rPr>
          <w:rFonts w:ascii="Times New Roman" w:eastAsia="Times New Roman" w:hAnsi="Times New Roman" w:cs="Times New Roman"/>
          <w:bCs/>
          <w:iCs/>
          <w:sz w:val="28"/>
          <w:szCs w:val="28"/>
        </w:rPr>
      </w:pPr>
      <w:r w:rsidRPr="00850183">
        <w:rPr>
          <w:rFonts w:ascii="Times New Roman" w:eastAsia="Times New Roman" w:hAnsi="Times New Roman" w:cs="Times New Roman"/>
          <w:bCs/>
          <w:iCs/>
          <w:sz w:val="28"/>
          <w:szCs w:val="28"/>
        </w:rPr>
        <w:t>Программа реализуется поэтапно:</w:t>
      </w:r>
    </w:p>
    <w:p w:rsidR="001E4321" w:rsidRPr="00850183" w:rsidRDefault="001E4321" w:rsidP="001E4321">
      <w:pPr>
        <w:pStyle w:val="a7"/>
        <w:widowControl w:val="0"/>
        <w:spacing w:line="240" w:lineRule="auto"/>
        <w:ind w:left="709"/>
        <w:jc w:val="both"/>
        <w:rPr>
          <w:rFonts w:ascii="Times New Roman" w:eastAsia="Times New Roman" w:hAnsi="Times New Roman" w:cs="Times New Roman"/>
          <w:bCs/>
          <w:iCs/>
          <w:sz w:val="28"/>
          <w:szCs w:val="28"/>
        </w:rPr>
      </w:pPr>
      <w:r w:rsidRPr="00850183">
        <w:rPr>
          <w:rFonts w:ascii="Times New Roman" w:eastAsia="Times New Roman" w:hAnsi="Times New Roman" w:cs="Times New Roman"/>
          <w:bCs/>
          <w:iCs/>
          <w:sz w:val="28"/>
          <w:szCs w:val="28"/>
        </w:rPr>
        <w:t>1 этап - Знакомство с ребенком и семьей. Обследование ребенка.</w:t>
      </w:r>
    </w:p>
    <w:p w:rsidR="001E4321" w:rsidRPr="00850183" w:rsidRDefault="001E4321" w:rsidP="001E4321">
      <w:pPr>
        <w:pStyle w:val="a7"/>
        <w:widowControl w:val="0"/>
        <w:spacing w:line="240" w:lineRule="auto"/>
        <w:ind w:left="709"/>
        <w:jc w:val="both"/>
        <w:rPr>
          <w:rFonts w:ascii="Times New Roman" w:eastAsia="Times New Roman" w:hAnsi="Times New Roman" w:cs="Times New Roman"/>
          <w:bCs/>
          <w:iCs/>
          <w:sz w:val="28"/>
          <w:szCs w:val="28"/>
        </w:rPr>
      </w:pPr>
      <w:r w:rsidRPr="00850183">
        <w:rPr>
          <w:rFonts w:ascii="Times New Roman" w:eastAsia="Times New Roman" w:hAnsi="Times New Roman" w:cs="Times New Roman"/>
          <w:bCs/>
          <w:iCs/>
          <w:sz w:val="28"/>
          <w:szCs w:val="28"/>
        </w:rPr>
        <w:t>2</w:t>
      </w:r>
      <w:r>
        <w:rPr>
          <w:rFonts w:ascii="Times New Roman" w:eastAsia="Times New Roman" w:hAnsi="Times New Roman" w:cs="Times New Roman"/>
          <w:bCs/>
          <w:iCs/>
          <w:sz w:val="28"/>
          <w:szCs w:val="28"/>
        </w:rPr>
        <w:t xml:space="preserve"> этап – Занятия, направленные на стимуляцию речевого развития</w:t>
      </w:r>
      <w:r w:rsidRPr="00850183">
        <w:rPr>
          <w:rFonts w:ascii="Times New Roman" w:eastAsia="Times New Roman" w:hAnsi="Times New Roman" w:cs="Times New Roman"/>
          <w:bCs/>
          <w:iCs/>
          <w:sz w:val="28"/>
          <w:szCs w:val="28"/>
        </w:rPr>
        <w:t>.</w:t>
      </w:r>
    </w:p>
    <w:p w:rsidR="001E4321" w:rsidRPr="00850183" w:rsidRDefault="001E4321" w:rsidP="001E4321">
      <w:pPr>
        <w:pStyle w:val="a7"/>
        <w:widowControl w:val="0"/>
        <w:spacing w:line="240" w:lineRule="auto"/>
        <w:ind w:left="709"/>
        <w:jc w:val="both"/>
        <w:rPr>
          <w:rFonts w:ascii="Times New Roman" w:eastAsia="Times New Roman" w:hAnsi="Times New Roman" w:cs="Times New Roman"/>
          <w:bCs/>
          <w:iCs/>
          <w:sz w:val="28"/>
          <w:szCs w:val="28"/>
        </w:rPr>
      </w:pPr>
      <w:r w:rsidRPr="00850183">
        <w:rPr>
          <w:rFonts w:ascii="Times New Roman" w:eastAsia="Times New Roman" w:hAnsi="Times New Roman" w:cs="Times New Roman"/>
          <w:bCs/>
          <w:iCs/>
          <w:sz w:val="28"/>
          <w:szCs w:val="28"/>
        </w:rPr>
        <w:t>3 этап – Подведение итогов.</w:t>
      </w:r>
    </w:p>
    <w:p w:rsidR="001E4321" w:rsidRPr="00850183" w:rsidRDefault="001E4321" w:rsidP="001E4321">
      <w:pPr>
        <w:spacing w:after="0" w:line="240" w:lineRule="auto"/>
        <w:ind w:firstLine="567"/>
        <w:jc w:val="both"/>
        <w:rPr>
          <w:rFonts w:ascii="Times New Roman" w:eastAsia="Times New Roman" w:hAnsi="Times New Roman" w:cs="Times New Roman"/>
          <w:bCs/>
          <w:iCs/>
          <w:sz w:val="28"/>
          <w:szCs w:val="28"/>
        </w:rPr>
      </w:pPr>
      <w:r w:rsidRPr="00850183">
        <w:rPr>
          <w:rFonts w:ascii="Times New Roman" w:eastAsia="Times New Roman" w:hAnsi="Times New Roman" w:cs="Times New Roman"/>
          <w:bCs/>
          <w:iCs/>
          <w:sz w:val="28"/>
          <w:szCs w:val="28"/>
        </w:rPr>
        <w:t>Программа реализуется в период от 1до</w:t>
      </w:r>
      <w:r>
        <w:rPr>
          <w:rFonts w:ascii="Times New Roman" w:eastAsia="Times New Roman" w:hAnsi="Times New Roman" w:cs="Times New Roman"/>
          <w:bCs/>
          <w:iCs/>
          <w:sz w:val="28"/>
          <w:szCs w:val="28"/>
        </w:rPr>
        <w:t xml:space="preserve"> 6 месяцев и соответствует сроку зачисления получателя социальных услуг в отделение социальной реабилитации детей-инвалидов</w:t>
      </w:r>
      <w:r w:rsidRPr="00850183">
        <w:rPr>
          <w:rFonts w:ascii="Times New Roman" w:eastAsia="Times New Roman" w:hAnsi="Times New Roman" w:cs="Times New Roman"/>
          <w:bCs/>
          <w:iCs/>
          <w:sz w:val="28"/>
          <w:szCs w:val="28"/>
        </w:rPr>
        <w:t>. Однако к</w:t>
      </w:r>
      <w:r w:rsidRPr="00850183">
        <w:rPr>
          <w:rFonts w:ascii="Times New Roman" w:hAnsi="Times New Roman" w:cs="Times New Roman"/>
          <w:sz w:val="28"/>
          <w:szCs w:val="28"/>
        </w:rPr>
        <w:t xml:space="preserve">аждый конкретный ребёнок будет осваивать ее в соответствии со своими возможностями и способностям и в своём темпе продвигаться в речевом развитии. Поэтому, </w:t>
      </w:r>
      <w:r w:rsidRPr="00850183">
        <w:rPr>
          <w:rFonts w:ascii="Times New Roman" w:eastAsia="Times New Roman" w:hAnsi="Times New Roman" w:cs="Times New Roman"/>
          <w:bCs/>
          <w:iCs/>
          <w:sz w:val="28"/>
          <w:szCs w:val="28"/>
        </w:rPr>
        <w:t xml:space="preserve"> при необходимости,</w:t>
      </w:r>
      <w:r>
        <w:rPr>
          <w:rFonts w:ascii="Times New Roman" w:eastAsia="Times New Roman" w:hAnsi="Times New Roman" w:cs="Times New Roman"/>
          <w:bCs/>
          <w:iCs/>
          <w:sz w:val="28"/>
          <w:szCs w:val="28"/>
        </w:rPr>
        <w:t xml:space="preserve"> курс социально-педагогической реабилитации в рамках Программы </w:t>
      </w:r>
      <w:r w:rsidRPr="00850183">
        <w:rPr>
          <w:rFonts w:ascii="Times New Roman" w:eastAsia="Times New Roman" w:hAnsi="Times New Roman" w:cs="Times New Roman"/>
          <w:bCs/>
          <w:iCs/>
          <w:sz w:val="28"/>
          <w:szCs w:val="28"/>
        </w:rPr>
        <w:t>продлевается</w:t>
      </w:r>
      <w:r>
        <w:rPr>
          <w:rFonts w:ascii="Times New Roman" w:eastAsia="Times New Roman" w:hAnsi="Times New Roman" w:cs="Times New Roman"/>
          <w:bCs/>
          <w:iCs/>
          <w:sz w:val="28"/>
          <w:szCs w:val="28"/>
        </w:rPr>
        <w:t>, содержание корректируется и адаптируется в соответствии с индивидуальными особенностями, возможностями, уровнем знаний, умений и навыков ребенка</w:t>
      </w:r>
      <w:r w:rsidRPr="00850183">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Возможно, до реализации 2 этапа Программы или в сочетании с ним, введение занятий, направленных на развитие психических процессов, коррекцию двигательных умений и навыков и знаний об окружающем мире.</w:t>
      </w:r>
    </w:p>
    <w:p w:rsidR="001E4321" w:rsidRPr="00850183" w:rsidRDefault="001E4321" w:rsidP="001E4321">
      <w:pPr>
        <w:spacing w:after="0" w:line="240" w:lineRule="auto"/>
        <w:ind w:firstLine="567"/>
        <w:jc w:val="both"/>
        <w:rPr>
          <w:rFonts w:ascii="Times New Roman" w:hAnsi="Times New Roman" w:cs="Times New Roman"/>
          <w:sz w:val="28"/>
          <w:szCs w:val="28"/>
        </w:rPr>
      </w:pPr>
      <w:r w:rsidRPr="00850183">
        <w:rPr>
          <w:rFonts w:ascii="Times New Roman" w:eastAsia="Times New Roman" w:hAnsi="Times New Roman" w:cs="Times New Roman"/>
          <w:bCs/>
          <w:iCs/>
          <w:sz w:val="28"/>
          <w:szCs w:val="28"/>
        </w:rPr>
        <w:t>Основной формой работы является игра и игровые упражнения.</w:t>
      </w:r>
      <w:r w:rsidRPr="00850183">
        <w:rPr>
          <w:rFonts w:ascii="Times New Roman" w:hAnsi="Times New Roman" w:cs="Times New Roman"/>
          <w:sz w:val="28"/>
          <w:szCs w:val="28"/>
        </w:rPr>
        <w:t xml:space="preserve"> Помимо игры в программе используются и традиционные методы – это беседа, рассказ, объяснение. Применяются средства наглядности и ИКТ.</w:t>
      </w:r>
    </w:p>
    <w:p w:rsidR="001E4321" w:rsidRPr="00850183" w:rsidRDefault="001E4321" w:rsidP="001E4321">
      <w:pPr>
        <w:widowControl w:val="0"/>
        <w:spacing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Занятия специалиста по реабилитации инвалидов</w:t>
      </w:r>
      <w:r w:rsidRPr="00850183">
        <w:rPr>
          <w:rFonts w:ascii="Times New Roman" w:eastAsia="Times New Roman" w:hAnsi="Times New Roman" w:cs="Times New Roman"/>
          <w:bCs/>
          <w:iCs/>
          <w:sz w:val="28"/>
          <w:szCs w:val="28"/>
        </w:rPr>
        <w:t xml:space="preserve"> проводятся в </w:t>
      </w:r>
      <w:r>
        <w:rPr>
          <w:rFonts w:ascii="Times New Roman" w:eastAsia="Times New Roman" w:hAnsi="Times New Roman" w:cs="Times New Roman"/>
          <w:bCs/>
          <w:iCs/>
          <w:sz w:val="28"/>
          <w:szCs w:val="28"/>
        </w:rPr>
        <w:t>рамках основной деятельности отделения и в соответствии со Стандартами социальных услуг, входящих в перечень социальных услуг, предоставляемых поставщиком социальных услуг в полустационарной форме социального обслуживания</w:t>
      </w:r>
      <w:r w:rsidRPr="00850183">
        <w:rPr>
          <w:rFonts w:ascii="Times New Roman" w:eastAsia="Times New Roman" w:hAnsi="Times New Roman" w:cs="Times New Roman"/>
          <w:bCs/>
          <w:iCs/>
          <w:sz w:val="28"/>
          <w:szCs w:val="28"/>
        </w:rPr>
        <w:t>. Они включают в себя 3-5 игр или игровых упражнений. Задания подбираются в соответствии со следующими блоками:</w:t>
      </w:r>
    </w:p>
    <w:p w:rsidR="001E4321" w:rsidRPr="005A282C" w:rsidRDefault="001E4321" w:rsidP="001E4321">
      <w:pPr>
        <w:pStyle w:val="a7"/>
        <w:widowControl w:val="0"/>
        <w:numPr>
          <w:ilvl w:val="0"/>
          <w:numId w:val="1"/>
        </w:numPr>
        <w:spacing w:line="240" w:lineRule="auto"/>
        <w:ind w:left="0" w:firstLine="709"/>
        <w:jc w:val="both"/>
        <w:rPr>
          <w:rFonts w:ascii="Times New Roman" w:eastAsia="Times New Roman" w:hAnsi="Times New Roman" w:cs="Times New Roman"/>
          <w:bCs/>
          <w:iCs/>
          <w:sz w:val="28"/>
          <w:szCs w:val="28"/>
        </w:rPr>
      </w:pPr>
      <w:r w:rsidRPr="00850183">
        <w:rPr>
          <w:rFonts w:ascii="Times New Roman" w:eastAsia="Times New Roman" w:hAnsi="Times New Roman" w:cs="Times New Roman"/>
          <w:bCs/>
          <w:iCs/>
          <w:sz w:val="28"/>
          <w:szCs w:val="28"/>
        </w:rPr>
        <w:t>Активизация неречевых процессов, тесно связанных с речью (восприятие, память, мышление, общая и мелкая моторика).</w:t>
      </w:r>
    </w:p>
    <w:p w:rsidR="001E4321" w:rsidRPr="00850183" w:rsidRDefault="001E4321" w:rsidP="001E4321">
      <w:pPr>
        <w:pStyle w:val="a7"/>
        <w:widowControl w:val="0"/>
        <w:spacing w:line="240" w:lineRule="auto"/>
        <w:ind w:left="0" w:firstLine="709"/>
        <w:jc w:val="both"/>
        <w:rPr>
          <w:rFonts w:ascii="Times New Roman" w:eastAsia="Times New Roman" w:hAnsi="Times New Roman" w:cs="Times New Roman"/>
          <w:bCs/>
          <w:iCs/>
          <w:sz w:val="28"/>
          <w:szCs w:val="28"/>
        </w:rPr>
      </w:pPr>
      <w:r w:rsidRPr="00850183">
        <w:rPr>
          <w:rFonts w:ascii="Times New Roman" w:hAnsi="Times New Roman" w:cs="Times New Roman"/>
          <w:sz w:val="28"/>
          <w:szCs w:val="28"/>
        </w:rPr>
        <w:t xml:space="preserve">2. </w:t>
      </w:r>
      <w:r w:rsidRPr="00850183">
        <w:rPr>
          <w:rFonts w:ascii="Times New Roman" w:eastAsia="Times New Roman" w:hAnsi="Times New Roman" w:cs="Times New Roman"/>
          <w:bCs/>
          <w:iCs/>
          <w:sz w:val="28"/>
          <w:szCs w:val="28"/>
        </w:rPr>
        <w:t xml:space="preserve">Формирование звуковой стороны речи: развитие слухового внимания и памяти; развитие элементарного фонематического восприятия; воспроизведение слова и фразы, доступных по звуковому составу (с </w:t>
      </w:r>
      <w:r w:rsidRPr="00850183">
        <w:rPr>
          <w:rFonts w:ascii="Times New Roman" w:eastAsia="Times New Roman" w:hAnsi="Times New Roman" w:cs="Times New Roman"/>
          <w:bCs/>
          <w:iCs/>
          <w:sz w:val="28"/>
          <w:szCs w:val="28"/>
        </w:rPr>
        <w:lastRenderedPageBreak/>
        <w:t>«раскачиванием просодики»).</w:t>
      </w:r>
    </w:p>
    <w:p w:rsidR="001E4321" w:rsidRPr="00850183" w:rsidRDefault="001E4321" w:rsidP="001E4321">
      <w:pPr>
        <w:spacing w:after="0" w:line="240" w:lineRule="auto"/>
        <w:ind w:firstLine="708"/>
        <w:jc w:val="both"/>
        <w:rPr>
          <w:rFonts w:ascii="Times New Roman" w:hAnsi="Times New Roman" w:cs="Times New Roman"/>
          <w:sz w:val="28"/>
          <w:szCs w:val="28"/>
        </w:rPr>
      </w:pPr>
      <w:r w:rsidRPr="00850183">
        <w:rPr>
          <w:rFonts w:ascii="Times New Roman" w:hAnsi="Times New Roman" w:cs="Times New Roman"/>
          <w:sz w:val="28"/>
          <w:szCs w:val="28"/>
        </w:rPr>
        <w:t xml:space="preserve">3. </w:t>
      </w:r>
      <w:r w:rsidRPr="00850183">
        <w:rPr>
          <w:rFonts w:ascii="Times New Roman" w:eastAsia="Times New Roman" w:hAnsi="Times New Roman" w:cs="Times New Roman"/>
          <w:bCs/>
          <w:iCs/>
          <w:sz w:val="28"/>
          <w:szCs w:val="28"/>
        </w:rPr>
        <w:t>Формирование смысловой стороны речи (лексика и грамматика): совершенствование восприятия и понимания речи, активного употребления слов; активизация речевого общение; формирование элементарных грамматических представлений.</w:t>
      </w:r>
    </w:p>
    <w:p w:rsidR="001E4321" w:rsidRPr="00850183" w:rsidRDefault="001E4321" w:rsidP="001E4321">
      <w:pPr>
        <w:widowControl w:val="0"/>
        <w:spacing w:line="240" w:lineRule="auto"/>
        <w:ind w:firstLine="709"/>
        <w:jc w:val="both"/>
        <w:rPr>
          <w:rFonts w:ascii="Times New Roman" w:eastAsia="Times New Roman" w:hAnsi="Times New Roman" w:cs="Times New Roman"/>
          <w:bCs/>
          <w:iCs/>
          <w:sz w:val="28"/>
          <w:szCs w:val="28"/>
        </w:rPr>
      </w:pPr>
      <w:r w:rsidRPr="00850183">
        <w:rPr>
          <w:rFonts w:ascii="Times New Roman" w:eastAsia="Times New Roman" w:hAnsi="Times New Roman" w:cs="Times New Roman"/>
          <w:bCs/>
          <w:iCs/>
          <w:sz w:val="28"/>
          <w:szCs w:val="28"/>
        </w:rPr>
        <w:t>Работа проводится индивидуально и с привлечением членов семьи. По возможности ребенок участвует в мероприятиях и праздниках, организованных специалистами отделения.</w:t>
      </w:r>
    </w:p>
    <w:p w:rsidR="001E4321" w:rsidRDefault="001E4321" w:rsidP="001E4321">
      <w:pPr>
        <w:spacing w:after="0" w:line="240" w:lineRule="auto"/>
        <w:ind w:firstLine="567"/>
        <w:jc w:val="both"/>
        <w:rPr>
          <w:rFonts w:ascii="Times New Roman" w:hAnsi="Times New Roman" w:cs="Times New Roman"/>
          <w:sz w:val="28"/>
          <w:szCs w:val="28"/>
        </w:rPr>
      </w:pPr>
      <w:r w:rsidRPr="00850183">
        <w:rPr>
          <w:rFonts w:ascii="Times New Roman" w:hAnsi="Times New Roman" w:cs="Times New Roman"/>
          <w:sz w:val="28"/>
          <w:szCs w:val="28"/>
        </w:rPr>
        <w:t>На заключительном этапе программы выясняется уровень приобретенных р</w:t>
      </w:r>
      <w:r>
        <w:rPr>
          <w:rFonts w:ascii="Times New Roman" w:hAnsi="Times New Roman" w:cs="Times New Roman"/>
          <w:sz w:val="28"/>
          <w:szCs w:val="28"/>
        </w:rPr>
        <w:t>ебенком речевых умений</w:t>
      </w:r>
      <w:r w:rsidRPr="00850183">
        <w:rPr>
          <w:rFonts w:ascii="Times New Roman" w:hAnsi="Times New Roman" w:cs="Times New Roman"/>
          <w:sz w:val="28"/>
          <w:szCs w:val="28"/>
        </w:rPr>
        <w:t xml:space="preserve">. В </w:t>
      </w:r>
      <w:r>
        <w:rPr>
          <w:rFonts w:ascii="Times New Roman" w:hAnsi="Times New Roman" w:cs="Times New Roman"/>
          <w:sz w:val="28"/>
          <w:szCs w:val="28"/>
        </w:rPr>
        <w:t>результате реализации программы</w:t>
      </w:r>
      <w:r w:rsidRPr="00850183">
        <w:rPr>
          <w:rFonts w:ascii="Times New Roman" w:hAnsi="Times New Roman" w:cs="Times New Roman"/>
          <w:sz w:val="28"/>
          <w:szCs w:val="28"/>
        </w:rPr>
        <w:t xml:space="preserve"> ребенок должн</w:t>
      </w:r>
      <w:r>
        <w:rPr>
          <w:rFonts w:ascii="Times New Roman" w:hAnsi="Times New Roman" w:cs="Times New Roman"/>
          <w:sz w:val="28"/>
          <w:szCs w:val="28"/>
        </w:rPr>
        <w:t>ы</w:t>
      </w:r>
      <w:r w:rsidRPr="00850183">
        <w:rPr>
          <w:rFonts w:ascii="Times New Roman" w:hAnsi="Times New Roman" w:cs="Times New Roman"/>
          <w:sz w:val="28"/>
          <w:szCs w:val="28"/>
        </w:rPr>
        <w:t xml:space="preserve"> уметь</w:t>
      </w:r>
      <w:r>
        <w:rPr>
          <w:rFonts w:ascii="Times New Roman" w:hAnsi="Times New Roman" w:cs="Times New Roman"/>
          <w:sz w:val="28"/>
          <w:szCs w:val="28"/>
        </w:rPr>
        <w:t xml:space="preserve"> </w:t>
      </w:r>
      <w:r w:rsidRPr="00850183">
        <w:rPr>
          <w:rFonts w:ascii="Times New Roman" w:hAnsi="Times New Roman" w:cs="Times New Roman"/>
          <w:sz w:val="28"/>
          <w:szCs w:val="28"/>
        </w:rPr>
        <w:t>(критерии):</w:t>
      </w:r>
    </w:p>
    <w:p w:rsidR="001E4321" w:rsidRPr="00850183" w:rsidRDefault="001E4321" w:rsidP="001E4321">
      <w:pPr>
        <w:spacing w:after="0" w:line="240" w:lineRule="auto"/>
        <w:ind w:firstLine="567"/>
        <w:jc w:val="both"/>
        <w:rPr>
          <w:rFonts w:ascii="Times New Roman" w:hAnsi="Times New Roman" w:cs="Times New Roman"/>
          <w:sz w:val="28"/>
          <w:szCs w:val="28"/>
        </w:rPr>
      </w:pPr>
    </w:p>
    <w:p w:rsidR="001E4321" w:rsidRPr="00850183" w:rsidRDefault="001E4321" w:rsidP="001E4321">
      <w:pPr>
        <w:spacing w:after="0" w:line="240" w:lineRule="auto"/>
        <w:ind w:firstLine="567"/>
        <w:jc w:val="both"/>
        <w:rPr>
          <w:rFonts w:ascii="Times New Roman" w:hAnsi="Times New Roman" w:cs="Times New Roman"/>
          <w:sz w:val="28"/>
          <w:szCs w:val="28"/>
        </w:rPr>
      </w:pPr>
    </w:p>
    <w:p w:rsidR="001E4321" w:rsidRPr="00850183" w:rsidRDefault="001E4321" w:rsidP="001E4321">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Фиксировать взгляд на лице собеседника и предмете. Использовать и понимать жесты (да, нет, указательный и т.п.) </w:t>
      </w:r>
      <w:r w:rsidRPr="00850183">
        <w:rPr>
          <w:rFonts w:ascii="Times New Roman" w:hAnsi="Times New Roman" w:cs="Times New Roman"/>
          <w:sz w:val="28"/>
          <w:szCs w:val="28"/>
        </w:rPr>
        <w:t>Понимать обращённую речь.</w:t>
      </w:r>
    </w:p>
    <w:p w:rsidR="001E4321" w:rsidRPr="00850183" w:rsidRDefault="001E4321" w:rsidP="001E4321">
      <w:pPr>
        <w:pStyle w:val="a7"/>
        <w:numPr>
          <w:ilvl w:val="0"/>
          <w:numId w:val="2"/>
        </w:numPr>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Различать на слух неречевые звуки.</w:t>
      </w:r>
    </w:p>
    <w:p w:rsidR="001E4321" w:rsidRPr="00850183" w:rsidRDefault="001E4321" w:rsidP="001E4321">
      <w:pPr>
        <w:pStyle w:val="a7"/>
        <w:numPr>
          <w:ilvl w:val="0"/>
          <w:numId w:val="2"/>
        </w:numPr>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Узнавать заданный звук на фоне звукового, слогового ряда (на фоне слова).</w:t>
      </w:r>
    </w:p>
    <w:p w:rsidR="001E4321" w:rsidRPr="00850183" w:rsidRDefault="001E4321" w:rsidP="001E4321">
      <w:pPr>
        <w:pStyle w:val="a7"/>
        <w:numPr>
          <w:ilvl w:val="0"/>
          <w:numId w:val="2"/>
        </w:numPr>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 xml:space="preserve">Понимать значение и называть слова (могут варьироваться): </w:t>
      </w:r>
    </w:p>
    <w:p w:rsidR="001E4321" w:rsidRPr="00850183" w:rsidRDefault="001E4321" w:rsidP="001E4321">
      <w:pPr>
        <w:pStyle w:val="a7"/>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 местоимения – я, ты, мы, вы, он, она, оно, они, это, мой, моя, моё, мои;</w:t>
      </w:r>
    </w:p>
    <w:p w:rsidR="001E4321" w:rsidRPr="00850183" w:rsidRDefault="001E4321" w:rsidP="001E4321">
      <w:pPr>
        <w:spacing w:after="0" w:line="240" w:lineRule="auto"/>
        <w:ind w:left="709"/>
        <w:jc w:val="both"/>
        <w:rPr>
          <w:rFonts w:ascii="Times New Roman" w:hAnsi="Times New Roman" w:cs="Times New Roman"/>
          <w:sz w:val="28"/>
          <w:szCs w:val="28"/>
        </w:rPr>
      </w:pPr>
      <w:r w:rsidRPr="00850183">
        <w:rPr>
          <w:rFonts w:ascii="Times New Roman" w:hAnsi="Times New Roman" w:cs="Times New Roman"/>
          <w:sz w:val="28"/>
          <w:szCs w:val="28"/>
        </w:rPr>
        <w:t>- существительные – это, мама, папа, баба, бабушка, деда, дедушка, тётя, дядя, Вова, Оля и др. имена детей, зайка, мишка, машина, кукла, кубик, пирамидка, мяч, шапка, шарф, варежки, куртка, сапоги, кофта, рубашка, майка, трусы, платье, юбка, носки, брюки, колготки, тапочки, ботинки, сапоги, туфли, чашка, ложка, диван, кровать, стол, стул, шкаф, зеркало, кресло, табурет, вешалка, нос, губы, лоб, рот, глаза, уши, ухо, щёки, руки, ноги, живот,  каша, суп, хлеб, чай, молоко, кефир, мясо, сок, сыр, масло, конфета, печенье, фрукты, яблоко, апельсин, груша, мандарин, лимон, капуста, свёкла, морковь, помидор, огурец, лук, картофель, корова, коза, лошадь, собака, овца, кошка, животное, белка, зайка, медведь, лиса, волк, слон, лев, птицы, петух, курица, индюк, цыплята, утка, гусь, машина, поезд, лодка;</w:t>
      </w:r>
    </w:p>
    <w:p w:rsidR="001E4321" w:rsidRPr="00850183" w:rsidRDefault="001E4321" w:rsidP="001E4321">
      <w:pPr>
        <w:spacing w:after="0" w:line="240" w:lineRule="auto"/>
        <w:ind w:left="709"/>
        <w:jc w:val="both"/>
        <w:rPr>
          <w:rFonts w:ascii="Times New Roman" w:hAnsi="Times New Roman" w:cs="Times New Roman"/>
          <w:sz w:val="28"/>
          <w:szCs w:val="28"/>
        </w:rPr>
      </w:pPr>
      <w:r w:rsidRPr="00850183">
        <w:rPr>
          <w:rFonts w:ascii="Times New Roman" w:hAnsi="Times New Roman" w:cs="Times New Roman"/>
          <w:sz w:val="28"/>
          <w:szCs w:val="28"/>
        </w:rPr>
        <w:t>- глаголы (могут варьироваться)– жить, сидеть, идти,  учить, писать, читать, считать, получать, мыть, лежать, бежать, идти, нести, искать, находить,  играть, надевать, одевать, снимать, вешать, завязывать, гулять, стирать, сушить, обувать, ставить, класть, резать, мыть, вытирать, открывать, закрывать, чистить, причёсываться, спать, наливать, варить,  есть,  пить,  мыть, есть,  брать, сажать, лаять, мяукать, ржать, рычать, гоготать, крякать, летать, ехать, плыть, гудеть;</w:t>
      </w:r>
    </w:p>
    <w:p w:rsidR="001E4321" w:rsidRPr="00850183" w:rsidRDefault="001E4321" w:rsidP="001E4321">
      <w:pPr>
        <w:pStyle w:val="a7"/>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 прилагательные – сладкий, кислый, большой, маленький, круглый, сладкий, кислый, горький, большой, маленький, круглый, домашний;</w:t>
      </w:r>
    </w:p>
    <w:p w:rsidR="001E4321" w:rsidRPr="00850183" w:rsidRDefault="001E4321" w:rsidP="001E4321">
      <w:pPr>
        <w:pStyle w:val="a7"/>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lastRenderedPageBreak/>
        <w:t>- наречия – тут, там, вот.</w:t>
      </w:r>
    </w:p>
    <w:p w:rsidR="001E4321" w:rsidRPr="00850183" w:rsidRDefault="001E4321" w:rsidP="001E4321">
      <w:pPr>
        <w:pStyle w:val="a7"/>
        <w:numPr>
          <w:ilvl w:val="0"/>
          <w:numId w:val="3"/>
        </w:numPr>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Составлять словосочетания слово-предмет.</w:t>
      </w:r>
    </w:p>
    <w:p w:rsidR="001E4321" w:rsidRPr="00850183" w:rsidRDefault="001E4321" w:rsidP="001E4321">
      <w:pPr>
        <w:pStyle w:val="a7"/>
        <w:numPr>
          <w:ilvl w:val="0"/>
          <w:numId w:val="3"/>
        </w:numPr>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 xml:space="preserve">Конструировать предложения с помощью вопросов логопеда: кто? что? что делает? что сделал? </w:t>
      </w:r>
    </w:p>
    <w:p w:rsidR="001E4321" w:rsidRPr="00850183" w:rsidRDefault="001E4321" w:rsidP="001E4321">
      <w:pPr>
        <w:pStyle w:val="a7"/>
        <w:numPr>
          <w:ilvl w:val="0"/>
          <w:numId w:val="3"/>
        </w:numPr>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Составлять предложение из 2 – х слов с помощью наречий: тут, там, вот.</w:t>
      </w:r>
    </w:p>
    <w:p w:rsidR="001E4321" w:rsidRPr="00850183" w:rsidRDefault="001E4321" w:rsidP="001E4321">
      <w:pPr>
        <w:pStyle w:val="a7"/>
        <w:numPr>
          <w:ilvl w:val="0"/>
          <w:numId w:val="3"/>
        </w:numPr>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 xml:space="preserve">Употреблять фразы, типа: Дай яблоко. На яблоко. Лежи мишка. </w:t>
      </w:r>
    </w:p>
    <w:p w:rsidR="001E4321" w:rsidRPr="00850183" w:rsidRDefault="001E4321" w:rsidP="001E4321">
      <w:pPr>
        <w:pStyle w:val="a7"/>
        <w:numPr>
          <w:ilvl w:val="0"/>
          <w:numId w:val="3"/>
        </w:numPr>
        <w:spacing w:after="0" w:line="240" w:lineRule="auto"/>
        <w:jc w:val="both"/>
        <w:rPr>
          <w:rFonts w:ascii="Times New Roman" w:hAnsi="Times New Roman" w:cs="Times New Roman"/>
          <w:sz w:val="28"/>
          <w:szCs w:val="28"/>
        </w:rPr>
      </w:pPr>
      <w:r w:rsidRPr="00850183">
        <w:rPr>
          <w:rFonts w:ascii="Times New Roman" w:hAnsi="Times New Roman" w:cs="Times New Roman"/>
          <w:sz w:val="28"/>
          <w:szCs w:val="28"/>
        </w:rPr>
        <w:t>Составлять предложения из 2-3 – х слов с помощью местоимений.</w:t>
      </w:r>
    </w:p>
    <w:p w:rsidR="001E4321" w:rsidRPr="00850183" w:rsidRDefault="001E4321" w:rsidP="001E4321">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Степень сформированности умений оценивается следующим образом: сформированы, не сформированы, недостаточно сформированы. </w:t>
      </w:r>
    </w:p>
    <w:p w:rsidR="000C4C35" w:rsidRDefault="000C4C35" w:rsidP="00F13396">
      <w:pPr>
        <w:jc w:val="center"/>
        <w:rPr>
          <w:rFonts w:ascii="Times New Roman" w:hAnsi="Times New Roman" w:cs="Times New Roman"/>
          <w:b/>
          <w:sz w:val="28"/>
          <w:szCs w:val="28"/>
        </w:rPr>
      </w:pPr>
    </w:p>
    <w:p w:rsidR="000C4C35" w:rsidRDefault="000C4C35" w:rsidP="00F13396">
      <w:pPr>
        <w:jc w:val="center"/>
        <w:rPr>
          <w:rFonts w:ascii="Times New Roman" w:hAnsi="Times New Roman" w:cs="Times New Roman"/>
          <w:b/>
          <w:sz w:val="28"/>
          <w:szCs w:val="28"/>
        </w:rPr>
      </w:pPr>
    </w:p>
    <w:p w:rsidR="00F13396" w:rsidRPr="00986EE9" w:rsidRDefault="000C4C35" w:rsidP="00F13396">
      <w:pPr>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F13396" w:rsidRDefault="00F13396" w:rsidP="00F13396">
      <w:pPr>
        <w:pStyle w:val="a7"/>
        <w:widowControl w:val="0"/>
        <w:numPr>
          <w:ilvl w:val="0"/>
          <w:numId w:val="44"/>
        </w:numPr>
        <w:jc w:val="both"/>
        <w:rPr>
          <w:rFonts w:ascii="Times New Roman" w:eastAsia="Times New Roman" w:hAnsi="Times New Roman" w:cs="Times New Roman"/>
          <w:sz w:val="28"/>
          <w:szCs w:val="28"/>
        </w:rPr>
      </w:pPr>
      <w:r w:rsidRPr="00C54B80">
        <w:rPr>
          <w:rFonts w:ascii="Times New Roman" w:eastAsia="Times New Roman" w:hAnsi="Times New Roman" w:cs="Times New Roman"/>
          <w:sz w:val="28"/>
          <w:szCs w:val="28"/>
        </w:rPr>
        <w:t>Адаптированная примерная основная образовательная программа для дошкольников с тяжелыми нарушениями речи</w:t>
      </w:r>
      <w:r>
        <w:rPr>
          <w:rFonts w:ascii="Times New Roman" w:eastAsia="Times New Roman" w:hAnsi="Times New Roman" w:cs="Times New Roman"/>
          <w:sz w:val="28"/>
          <w:szCs w:val="28"/>
        </w:rPr>
        <w:t>.</w:t>
      </w:r>
      <w:r w:rsidRPr="00C54B80">
        <w:rPr>
          <w:rFonts w:ascii="Times New Roman" w:eastAsia="Times New Roman" w:hAnsi="Times New Roman" w:cs="Times New Roman"/>
          <w:sz w:val="28"/>
          <w:szCs w:val="28"/>
        </w:rPr>
        <w:t xml:space="preserve"> / Л. Б. Баряева, Т. В. Волосовец, О</w:t>
      </w:r>
      <w:r>
        <w:rPr>
          <w:rFonts w:ascii="Times New Roman" w:eastAsia="Times New Roman" w:hAnsi="Times New Roman" w:cs="Times New Roman"/>
          <w:sz w:val="28"/>
          <w:szCs w:val="28"/>
        </w:rPr>
        <w:t>.</w:t>
      </w:r>
      <w:r w:rsidRPr="00C54B80">
        <w:rPr>
          <w:rFonts w:ascii="Times New Roman" w:eastAsia="Times New Roman" w:hAnsi="Times New Roman" w:cs="Times New Roman"/>
          <w:sz w:val="28"/>
          <w:szCs w:val="28"/>
        </w:rPr>
        <w:t xml:space="preserve"> П. Гаври</w:t>
      </w:r>
      <w:r>
        <w:rPr>
          <w:rFonts w:ascii="Times New Roman" w:eastAsia="Times New Roman" w:hAnsi="Times New Roman" w:cs="Times New Roman"/>
          <w:sz w:val="28"/>
          <w:szCs w:val="28"/>
        </w:rPr>
        <w:t xml:space="preserve">лушкина, </w:t>
      </w:r>
      <w:r w:rsidRPr="00C54B80">
        <w:rPr>
          <w:rFonts w:ascii="Times New Roman" w:eastAsia="Times New Roman" w:hAnsi="Times New Roman" w:cs="Times New Roman"/>
          <w:sz w:val="28"/>
          <w:szCs w:val="28"/>
        </w:rPr>
        <w:t>Г. Г. Голубева и др. Под. ре</w:t>
      </w:r>
      <w:r>
        <w:rPr>
          <w:rFonts w:ascii="Times New Roman" w:eastAsia="Times New Roman" w:hAnsi="Times New Roman" w:cs="Times New Roman"/>
          <w:sz w:val="28"/>
          <w:szCs w:val="28"/>
        </w:rPr>
        <w:t>д. проф. Л. В. Лопатиной. — СПб.</w:t>
      </w:r>
      <w:r w:rsidRPr="00C54B80">
        <w:rPr>
          <w:rFonts w:ascii="Times New Roman" w:eastAsia="Times New Roman" w:hAnsi="Times New Roman" w:cs="Times New Roman"/>
          <w:sz w:val="28"/>
          <w:szCs w:val="28"/>
        </w:rPr>
        <w:t xml:space="preserve">, 2014. — 448 с. </w:t>
      </w:r>
    </w:p>
    <w:p w:rsidR="00F13396" w:rsidRPr="0096606C" w:rsidRDefault="00F13396" w:rsidP="00F13396">
      <w:pPr>
        <w:pStyle w:val="a7"/>
        <w:numPr>
          <w:ilvl w:val="0"/>
          <w:numId w:val="44"/>
        </w:numPr>
        <w:rPr>
          <w:rStyle w:val="FontStyle111"/>
          <w:rFonts w:ascii="Times New Roman" w:hAnsi="Times New Roman" w:cs="Times New Roman"/>
          <w:bCs w:val="0"/>
          <w:sz w:val="28"/>
          <w:szCs w:val="28"/>
        </w:rPr>
      </w:pPr>
      <w:r>
        <w:rPr>
          <w:rStyle w:val="FontStyle111"/>
          <w:rFonts w:ascii="Times New Roman" w:hAnsi="Times New Roman" w:cs="Times New Roman"/>
          <w:sz w:val="28"/>
          <w:szCs w:val="28"/>
        </w:rPr>
        <w:t>Кириллова Е.В. Логопедическая работа с безречевыми детьми: Учебно-методическое пособие. – М.: ТЦ Сфера, 2011. – 64 с.</w:t>
      </w:r>
    </w:p>
    <w:p w:rsidR="00F13396" w:rsidRPr="00915F7C" w:rsidRDefault="00F13396" w:rsidP="00F13396">
      <w:pPr>
        <w:pStyle w:val="a7"/>
        <w:numPr>
          <w:ilvl w:val="0"/>
          <w:numId w:val="44"/>
        </w:numPr>
        <w:rPr>
          <w:rFonts w:ascii="Times New Roman" w:hAnsi="Times New Roman" w:cs="Times New Roman"/>
          <w:b/>
          <w:sz w:val="28"/>
          <w:szCs w:val="28"/>
        </w:rPr>
      </w:pPr>
      <w:r>
        <w:rPr>
          <w:rStyle w:val="FontStyle107"/>
          <w:rFonts w:ascii="Times New Roman" w:hAnsi="Times New Roman" w:cs="Times New Roman"/>
          <w:sz w:val="28"/>
          <w:szCs w:val="28"/>
        </w:rPr>
        <w:t>Крупенчук О.И., Воробьева Т.А</w:t>
      </w:r>
      <w:r>
        <w:rPr>
          <w:rStyle w:val="FontStyle107"/>
        </w:rPr>
        <w:t xml:space="preserve">. </w:t>
      </w:r>
      <w:r>
        <w:rPr>
          <w:rStyle w:val="FontStyle111"/>
        </w:rPr>
        <w:t xml:space="preserve"> </w:t>
      </w:r>
      <w:r w:rsidRPr="003D6598">
        <w:rPr>
          <w:rStyle w:val="FontStyle111"/>
          <w:rFonts w:ascii="Times New Roman" w:hAnsi="Times New Roman" w:cs="Times New Roman"/>
          <w:sz w:val="28"/>
          <w:szCs w:val="28"/>
        </w:rPr>
        <w:t>Исправляем произношение: Комплексная методика коррекции арти</w:t>
      </w:r>
      <w:r>
        <w:rPr>
          <w:rStyle w:val="FontStyle111"/>
          <w:rFonts w:ascii="Times New Roman" w:hAnsi="Times New Roman" w:cs="Times New Roman"/>
          <w:sz w:val="28"/>
          <w:szCs w:val="28"/>
        </w:rPr>
        <w:softHyphen/>
        <w:t>куляционных расстройств. — СПб.</w:t>
      </w:r>
      <w:r w:rsidRPr="003D6598">
        <w:rPr>
          <w:rStyle w:val="FontStyle111"/>
          <w:rFonts w:ascii="Times New Roman" w:hAnsi="Times New Roman" w:cs="Times New Roman"/>
          <w:sz w:val="28"/>
          <w:szCs w:val="28"/>
        </w:rPr>
        <w:t>: Издательский Дом «Литера», 2009. — 96 с.</w:t>
      </w:r>
    </w:p>
    <w:p w:rsidR="00F13396" w:rsidRDefault="00F13396" w:rsidP="00F13396">
      <w:pPr>
        <w:pStyle w:val="a7"/>
        <w:numPr>
          <w:ilvl w:val="0"/>
          <w:numId w:val="44"/>
        </w:numPr>
        <w:rPr>
          <w:rFonts w:ascii="Times New Roman" w:hAnsi="Times New Roman" w:cs="Times New Roman"/>
          <w:sz w:val="28"/>
          <w:szCs w:val="28"/>
        </w:rPr>
      </w:pPr>
      <w:r w:rsidRPr="00FE04B4">
        <w:rPr>
          <w:rFonts w:ascii="Times New Roman" w:hAnsi="Times New Roman" w:cs="Times New Roman"/>
          <w:sz w:val="28"/>
          <w:szCs w:val="28"/>
        </w:rPr>
        <w:t>Нищева Н.В.</w:t>
      </w:r>
      <w:r>
        <w:rPr>
          <w:rFonts w:ascii="Times New Roman" w:hAnsi="Times New Roman" w:cs="Times New Roman"/>
          <w:sz w:val="28"/>
          <w:szCs w:val="28"/>
        </w:rPr>
        <w:t xml:space="preserve"> Занимаемся вместе. Ранний возраст. Домашняя тетрадь. – Спб.: «ДЕТСТВО-ПРЕСС», 2007.  - 16 с.+ цв. ил. </w:t>
      </w:r>
    </w:p>
    <w:p w:rsidR="00F13396" w:rsidRDefault="00F13396" w:rsidP="00F13396">
      <w:pPr>
        <w:pStyle w:val="a7"/>
        <w:numPr>
          <w:ilvl w:val="0"/>
          <w:numId w:val="44"/>
        </w:numPr>
        <w:rPr>
          <w:rFonts w:ascii="Times New Roman" w:hAnsi="Times New Roman" w:cs="Times New Roman"/>
          <w:sz w:val="28"/>
          <w:szCs w:val="28"/>
        </w:rPr>
      </w:pPr>
      <w:r w:rsidRPr="00FE04B4">
        <w:rPr>
          <w:rFonts w:ascii="Times New Roman" w:hAnsi="Times New Roman" w:cs="Times New Roman"/>
          <w:sz w:val="28"/>
          <w:szCs w:val="28"/>
        </w:rPr>
        <w:t>Нищева Н.В.</w:t>
      </w:r>
      <w:r>
        <w:rPr>
          <w:rFonts w:ascii="Times New Roman" w:hAnsi="Times New Roman" w:cs="Times New Roman"/>
          <w:sz w:val="28"/>
          <w:szCs w:val="28"/>
        </w:rPr>
        <w:t xml:space="preserve"> Занимаемся вместе. Младшая логопедическая группа. Домашняя тетрадь. – Спб.: «ДЕТСТВО-ПРЕСС», 2004. - 40с.</w:t>
      </w:r>
    </w:p>
    <w:p w:rsidR="00F13396" w:rsidRPr="00915F7C" w:rsidRDefault="00F13396" w:rsidP="00F13396">
      <w:pPr>
        <w:pStyle w:val="a7"/>
        <w:numPr>
          <w:ilvl w:val="0"/>
          <w:numId w:val="44"/>
        </w:numPr>
        <w:rPr>
          <w:rFonts w:ascii="Times New Roman" w:hAnsi="Times New Roman" w:cs="Times New Roman"/>
          <w:b/>
          <w:sz w:val="28"/>
          <w:szCs w:val="28"/>
        </w:rPr>
      </w:pPr>
      <w:r>
        <w:rPr>
          <w:rStyle w:val="FontStyle111"/>
          <w:rFonts w:ascii="Times New Roman" w:hAnsi="Times New Roman" w:cs="Times New Roman"/>
          <w:sz w:val="28"/>
          <w:szCs w:val="28"/>
        </w:rPr>
        <w:t>Новотворцева Н.В.  Методика развития речи у неговорящих детей: Учебно-методическое пособие. – Ярославль: Издательство ЯГПУ, 1999. – 61 с.</w:t>
      </w:r>
    </w:p>
    <w:p w:rsidR="00F13396" w:rsidRPr="0096606C" w:rsidRDefault="00F13396" w:rsidP="00F13396">
      <w:pPr>
        <w:pStyle w:val="a7"/>
        <w:numPr>
          <w:ilvl w:val="0"/>
          <w:numId w:val="44"/>
        </w:numPr>
        <w:rPr>
          <w:rStyle w:val="FontStyle111"/>
          <w:rFonts w:ascii="Times New Roman" w:hAnsi="Times New Roman" w:cs="Times New Roman"/>
          <w:bCs w:val="0"/>
          <w:sz w:val="28"/>
          <w:szCs w:val="28"/>
        </w:rPr>
      </w:pPr>
      <w:r>
        <w:rPr>
          <w:rStyle w:val="FontStyle111"/>
          <w:rFonts w:ascii="Times New Roman" w:hAnsi="Times New Roman" w:cs="Times New Roman"/>
          <w:sz w:val="28"/>
          <w:szCs w:val="28"/>
        </w:rPr>
        <w:t>Полякова М.А. Как правильно ребенка учить говорить. – М.: Капитал Трейд Компани, 2010. - 172 с.</w:t>
      </w:r>
    </w:p>
    <w:p w:rsidR="00F13396" w:rsidRPr="0097258A" w:rsidRDefault="00F13396" w:rsidP="00F13396">
      <w:pPr>
        <w:pStyle w:val="a7"/>
        <w:numPr>
          <w:ilvl w:val="0"/>
          <w:numId w:val="44"/>
        </w:numPr>
        <w:rPr>
          <w:rFonts w:ascii="Times New Roman" w:hAnsi="Times New Roman" w:cs="Times New Roman"/>
          <w:sz w:val="28"/>
          <w:szCs w:val="28"/>
        </w:rPr>
      </w:pPr>
      <w:r w:rsidRPr="000062F6">
        <w:rPr>
          <w:rFonts w:ascii="Times New Roman" w:hAnsi="Times New Roman"/>
          <w:sz w:val="28"/>
          <w:szCs w:val="28"/>
        </w:rPr>
        <w:t xml:space="preserve">Ткаченко Т. А. Логопедическая тетрадь. Развитие фонематического восприятия и навыков звукового анализа. – СПб: ДЕТСТВО-ПРЕСС, 2000. – 32 с. </w:t>
      </w:r>
    </w:p>
    <w:p w:rsidR="00F13396"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t>Янушко Е.А. Помогите малышу заговорить! – ЭКСМО, 2015</w:t>
      </w:r>
    </w:p>
    <w:p w:rsidR="00F13396" w:rsidRPr="000062F6"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t xml:space="preserve"> Трауготт  Н.Н.  Как помочь детям, которые плохо говорят. – СПб.: «СМАРТ», 1994 </w:t>
      </w:r>
    </w:p>
    <w:p w:rsidR="00F13396"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lastRenderedPageBreak/>
        <w:t xml:space="preserve"> Башинская Т.В., Пятница Е.В.  Как превратить неговорящего ребенка в болтуна. – «Белый ветер», 2014</w:t>
      </w:r>
    </w:p>
    <w:p w:rsidR="00F13396"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t xml:space="preserve"> Батяева С.В., Савостьянова Е.В.  Альбом для развития речи для самых маленьких. – М.: ЗАО «РОСМЭН-ПРЕСС», 2010.-88с.</w:t>
      </w:r>
    </w:p>
    <w:p w:rsidR="00F13396"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t xml:space="preserve"> Моторная алалия – коррекционно-развивающая работа с детьми дошкольного возраста. Учебно-методическое пособие. Долганюк Е.В., Конышева Е.А., Васильева И.И., Касаткина М.Е. – СПб.: «ДЕТСТВО-ПРЕСС», 2019</w:t>
      </w:r>
    </w:p>
    <w:p w:rsidR="00F13396"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t xml:space="preserve"> Лынская Марианна Преодоление алалии и задержки речевого развития у детей. Метод сенрсорно-интегративной логотерапии. – М.: «ЛОГОМАГ», 2015</w:t>
      </w:r>
    </w:p>
    <w:p w:rsidR="00F13396"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t xml:space="preserve"> Лынская М.И. Формирование речевой деятельности у неговорящих детей с использованием инновационных технологий.</w:t>
      </w:r>
    </w:p>
    <w:p w:rsidR="00F13396"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t xml:space="preserve"> Созонва Н., Куцина Е. Читать раньше, чем говорить. – Литур, 2016</w:t>
      </w:r>
    </w:p>
    <w:p w:rsidR="00F13396"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t xml:space="preserve"> Четверушкина Н.С. Слоговая структура слова: Системный подход устранения нарушений. - М.: Национальный книжный центр, 2016</w:t>
      </w:r>
    </w:p>
    <w:p w:rsidR="00F13396" w:rsidRPr="00563AFF" w:rsidRDefault="00F13396" w:rsidP="00F13396">
      <w:pPr>
        <w:pStyle w:val="a7"/>
        <w:numPr>
          <w:ilvl w:val="0"/>
          <w:numId w:val="44"/>
        </w:numPr>
        <w:rPr>
          <w:rFonts w:ascii="Times New Roman" w:hAnsi="Times New Roman" w:cs="Times New Roman"/>
          <w:sz w:val="28"/>
          <w:szCs w:val="28"/>
        </w:rPr>
      </w:pPr>
      <w:r>
        <w:rPr>
          <w:rFonts w:ascii="Times New Roman" w:hAnsi="Times New Roman" w:cs="Times New Roman"/>
          <w:sz w:val="28"/>
          <w:szCs w:val="28"/>
        </w:rPr>
        <w:t xml:space="preserve"> Интерактивные онлайн игры на портале Мерсибо </w:t>
      </w:r>
      <w:r w:rsidRPr="00F34D0D">
        <w:rPr>
          <w:rFonts w:ascii="Times New Roman" w:hAnsi="Times New Roman" w:cs="Times New Roman"/>
          <w:sz w:val="28"/>
          <w:szCs w:val="28"/>
        </w:rPr>
        <w:t>https://mersibo.ru</w:t>
      </w:r>
    </w:p>
    <w:p w:rsidR="00F13396" w:rsidRDefault="00F46E3C" w:rsidP="00F13396">
      <w:pPr>
        <w:pStyle w:val="a7"/>
        <w:numPr>
          <w:ilvl w:val="0"/>
          <w:numId w:val="44"/>
        </w:numPr>
        <w:rPr>
          <w:rFonts w:ascii="Times New Roman" w:hAnsi="Times New Roman" w:cs="Times New Roman"/>
          <w:sz w:val="28"/>
          <w:szCs w:val="28"/>
        </w:rPr>
      </w:pPr>
      <w:hyperlink r:id="rId7" w:history="1">
        <w:r w:rsidR="00F13396" w:rsidRPr="00CA4283">
          <w:rPr>
            <w:rStyle w:val="aa"/>
            <w:rFonts w:ascii="Times New Roman" w:hAnsi="Times New Roman" w:cs="Times New Roman"/>
            <w:sz w:val="28"/>
            <w:szCs w:val="28"/>
          </w:rPr>
          <w:t>http://www.логопед-спб.рф/razvivayuwie_igry/zapusk_rechi_negovoryawim_detyam/</w:t>
        </w:r>
      </w:hyperlink>
    </w:p>
    <w:p w:rsidR="00F13396" w:rsidRDefault="00F13396" w:rsidP="00F13396">
      <w:pPr>
        <w:pStyle w:val="a7"/>
        <w:widowControl w:val="0"/>
        <w:numPr>
          <w:ilvl w:val="0"/>
          <w:numId w:val="4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Железновы «Музыка с мамой» официальный сайт </w:t>
      </w:r>
      <w:hyperlink r:id="rId8" w:history="1">
        <w:r w:rsidRPr="00CA4283">
          <w:rPr>
            <w:rStyle w:val="aa"/>
            <w:rFonts w:ascii="Times New Roman" w:hAnsi="Times New Roman" w:cs="Times New Roman"/>
            <w:sz w:val="28"/>
            <w:szCs w:val="28"/>
          </w:rPr>
          <w:t>http://www.m-w-m.ru</w:t>
        </w:r>
      </w:hyperlink>
    </w:p>
    <w:p w:rsidR="00F13396" w:rsidRDefault="00F13396" w:rsidP="00F13396">
      <w:pPr>
        <w:pStyle w:val="a7"/>
        <w:widowControl w:val="0"/>
        <w:numPr>
          <w:ilvl w:val="0"/>
          <w:numId w:val="4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Методика Новиковой-Иванцовой по работе с неговорящими детьми (книги, тетради, попевки, обучение) официальный сайт </w:t>
      </w:r>
      <w:r w:rsidRPr="009C663A">
        <w:rPr>
          <w:rFonts w:ascii="Times New Roman" w:hAnsi="Times New Roman" w:cs="Times New Roman"/>
          <w:sz w:val="28"/>
          <w:szCs w:val="28"/>
        </w:rPr>
        <w:t>logosystem.r</w:t>
      </w:r>
    </w:p>
    <w:p w:rsidR="00F13396" w:rsidRPr="003D6598" w:rsidRDefault="00F13396" w:rsidP="00F13396">
      <w:pPr>
        <w:pStyle w:val="a7"/>
        <w:rPr>
          <w:rFonts w:ascii="Times New Roman" w:hAnsi="Times New Roman" w:cs="Times New Roman"/>
          <w:b/>
          <w:sz w:val="28"/>
          <w:szCs w:val="28"/>
        </w:rPr>
      </w:pPr>
    </w:p>
    <w:p w:rsidR="00FD6AB3" w:rsidRDefault="00FD6AB3" w:rsidP="001E4321">
      <w:pPr>
        <w:jc w:val="center"/>
        <w:rPr>
          <w:rFonts w:ascii="Times New Roman" w:hAnsi="Times New Roman" w:cs="Times New Roman"/>
          <w:b/>
          <w:sz w:val="24"/>
          <w:szCs w:val="24"/>
        </w:rPr>
      </w:pPr>
    </w:p>
    <w:sectPr w:rsidR="00FD6A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3C" w:rsidRDefault="00F46E3C" w:rsidP="001E4321">
      <w:pPr>
        <w:spacing w:after="0" w:line="240" w:lineRule="auto"/>
      </w:pPr>
      <w:r>
        <w:separator/>
      </w:r>
    </w:p>
  </w:endnote>
  <w:endnote w:type="continuationSeparator" w:id="0">
    <w:p w:rsidR="00F46E3C" w:rsidRDefault="00F46E3C" w:rsidP="001E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3C" w:rsidRDefault="00F46E3C" w:rsidP="001E4321">
      <w:pPr>
        <w:spacing w:after="0" w:line="240" w:lineRule="auto"/>
      </w:pPr>
      <w:r>
        <w:separator/>
      </w:r>
    </w:p>
  </w:footnote>
  <w:footnote w:type="continuationSeparator" w:id="0">
    <w:p w:rsidR="00F46E3C" w:rsidRDefault="00F46E3C" w:rsidP="001E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16B0A0"/>
    <w:lvl w:ilvl="0">
      <w:numFmt w:val="bullet"/>
      <w:lvlText w:val="*"/>
      <w:lvlJc w:val="left"/>
    </w:lvl>
  </w:abstractNum>
  <w:abstractNum w:abstractNumId="1" w15:restartNumberingAfterBreak="0">
    <w:nsid w:val="022A38D2"/>
    <w:multiLevelType w:val="hybridMultilevel"/>
    <w:tmpl w:val="717AF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72FE0"/>
    <w:multiLevelType w:val="hybridMultilevel"/>
    <w:tmpl w:val="BFC0D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83F6F"/>
    <w:multiLevelType w:val="hybridMultilevel"/>
    <w:tmpl w:val="BE625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A30D7"/>
    <w:multiLevelType w:val="hybridMultilevel"/>
    <w:tmpl w:val="6374B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0B33C8"/>
    <w:multiLevelType w:val="hybridMultilevel"/>
    <w:tmpl w:val="4692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D3718"/>
    <w:multiLevelType w:val="hybridMultilevel"/>
    <w:tmpl w:val="C1F20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2F2DD3"/>
    <w:multiLevelType w:val="hybridMultilevel"/>
    <w:tmpl w:val="20FA910E"/>
    <w:lvl w:ilvl="0" w:tplc="36E688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B565E71"/>
    <w:multiLevelType w:val="hybridMultilevel"/>
    <w:tmpl w:val="C7221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D5DC0"/>
    <w:multiLevelType w:val="hybridMultilevel"/>
    <w:tmpl w:val="7854AD84"/>
    <w:lvl w:ilvl="0" w:tplc="B48610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1F5834F7"/>
    <w:multiLevelType w:val="hybridMultilevel"/>
    <w:tmpl w:val="1EE22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253E3C"/>
    <w:multiLevelType w:val="hybridMultilevel"/>
    <w:tmpl w:val="F6164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A0064"/>
    <w:multiLevelType w:val="hybridMultilevel"/>
    <w:tmpl w:val="EED03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9D1A90"/>
    <w:multiLevelType w:val="hybridMultilevel"/>
    <w:tmpl w:val="7F9013C4"/>
    <w:lvl w:ilvl="0" w:tplc="9592A244">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47BD3"/>
    <w:multiLevelType w:val="hybridMultilevel"/>
    <w:tmpl w:val="F1A85CC4"/>
    <w:lvl w:ilvl="0" w:tplc="2DC2F00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82082A"/>
    <w:multiLevelType w:val="hybridMultilevel"/>
    <w:tmpl w:val="A1B2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D72EE3"/>
    <w:multiLevelType w:val="hybridMultilevel"/>
    <w:tmpl w:val="E302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137B8E"/>
    <w:multiLevelType w:val="hybridMultilevel"/>
    <w:tmpl w:val="FA94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291130"/>
    <w:multiLevelType w:val="hybridMultilevel"/>
    <w:tmpl w:val="78E8C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6821E1"/>
    <w:multiLevelType w:val="hybridMultilevel"/>
    <w:tmpl w:val="5AC49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A17D96"/>
    <w:multiLevelType w:val="hybridMultilevel"/>
    <w:tmpl w:val="621E9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2A68AD"/>
    <w:multiLevelType w:val="hybridMultilevel"/>
    <w:tmpl w:val="44F49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427F6E"/>
    <w:multiLevelType w:val="hybridMultilevel"/>
    <w:tmpl w:val="DD26BBFC"/>
    <w:lvl w:ilvl="0" w:tplc="B48610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3F766619"/>
    <w:multiLevelType w:val="hybridMultilevel"/>
    <w:tmpl w:val="7854AD84"/>
    <w:lvl w:ilvl="0" w:tplc="B48610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427C48CD"/>
    <w:multiLevelType w:val="hybridMultilevel"/>
    <w:tmpl w:val="5AC49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DF06D7"/>
    <w:multiLevelType w:val="hybridMultilevel"/>
    <w:tmpl w:val="7854AD84"/>
    <w:lvl w:ilvl="0" w:tplc="B48610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15:restartNumberingAfterBreak="0">
    <w:nsid w:val="46F85745"/>
    <w:multiLevelType w:val="hybridMultilevel"/>
    <w:tmpl w:val="DD26BBFC"/>
    <w:lvl w:ilvl="0" w:tplc="B48610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15:restartNumberingAfterBreak="0">
    <w:nsid w:val="4A5D1256"/>
    <w:multiLevelType w:val="hybridMultilevel"/>
    <w:tmpl w:val="78E8C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8C4D3D"/>
    <w:multiLevelType w:val="hybridMultilevel"/>
    <w:tmpl w:val="4DE000F8"/>
    <w:lvl w:ilvl="0" w:tplc="C764CA9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263937"/>
    <w:multiLevelType w:val="hybridMultilevel"/>
    <w:tmpl w:val="99F823C0"/>
    <w:lvl w:ilvl="0" w:tplc="B48610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547B4B1A"/>
    <w:multiLevelType w:val="hybridMultilevel"/>
    <w:tmpl w:val="C554C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31134B"/>
    <w:multiLevelType w:val="hybridMultilevel"/>
    <w:tmpl w:val="1D8E2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185589"/>
    <w:multiLevelType w:val="hybridMultilevel"/>
    <w:tmpl w:val="FCDAF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3F2ED3"/>
    <w:multiLevelType w:val="hybridMultilevel"/>
    <w:tmpl w:val="6C0E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49381E"/>
    <w:multiLevelType w:val="hybridMultilevel"/>
    <w:tmpl w:val="18A842F4"/>
    <w:lvl w:ilvl="0" w:tplc="30FCA3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15:restartNumberingAfterBreak="0">
    <w:nsid w:val="5A2D30BD"/>
    <w:multiLevelType w:val="hybridMultilevel"/>
    <w:tmpl w:val="0DB08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923C17"/>
    <w:multiLevelType w:val="hybridMultilevel"/>
    <w:tmpl w:val="1780E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9511A8"/>
    <w:multiLevelType w:val="hybridMultilevel"/>
    <w:tmpl w:val="FA94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767FF9"/>
    <w:multiLevelType w:val="hybridMultilevel"/>
    <w:tmpl w:val="0A885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4C3143"/>
    <w:multiLevelType w:val="hybridMultilevel"/>
    <w:tmpl w:val="9712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013F02"/>
    <w:multiLevelType w:val="hybridMultilevel"/>
    <w:tmpl w:val="0480F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793935"/>
    <w:multiLevelType w:val="hybridMultilevel"/>
    <w:tmpl w:val="48D6B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205E13"/>
    <w:multiLevelType w:val="hybridMultilevel"/>
    <w:tmpl w:val="06F43450"/>
    <w:lvl w:ilvl="0" w:tplc="7E2E44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8"/>
  </w:num>
  <w:num w:numId="2">
    <w:abstractNumId w:val="40"/>
  </w:num>
  <w:num w:numId="3">
    <w:abstractNumId w:val="6"/>
  </w:num>
  <w:num w:numId="4">
    <w:abstractNumId w:val="41"/>
  </w:num>
  <w:num w:numId="5">
    <w:abstractNumId w:val="42"/>
  </w:num>
  <w:num w:numId="6">
    <w:abstractNumId w:val="31"/>
  </w:num>
  <w:num w:numId="7">
    <w:abstractNumId w:val="7"/>
  </w:num>
  <w:num w:numId="8">
    <w:abstractNumId w:val="37"/>
  </w:num>
  <w:num w:numId="9">
    <w:abstractNumId w:val="34"/>
  </w:num>
  <w:num w:numId="10">
    <w:abstractNumId w:val="17"/>
  </w:num>
  <w:num w:numId="11">
    <w:abstractNumId w:val="27"/>
  </w:num>
  <w:num w:numId="12">
    <w:abstractNumId w:val="18"/>
  </w:num>
  <w:num w:numId="13">
    <w:abstractNumId w:val="39"/>
  </w:num>
  <w:num w:numId="14">
    <w:abstractNumId w:val="15"/>
  </w:num>
  <w:num w:numId="15">
    <w:abstractNumId w:val="32"/>
  </w:num>
  <w:num w:numId="16">
    <w:abstractNumId w:val="26"/>
  </w:num>
  <w:num w:numId="17">
    <w:abstractNumId w:val="22"/>
  </w:num>
  <w:num w:numId="18">
    <w:abstractNumId w:val="29"/>
  </w:num>
  <w:num w:numId="19">
    <w:abstractNumId w:val="5"/>
  </w:num>
  <w:num w:numId="20">
    <w:abstractNumId w:val="9"/>
  </w:num>
  <w:num w:numId="21">
    <w:abstractNumId w:val="23"/>
  </w:num>
  <w:num w:numId="22">
    <w:abstractNumId w:val="25"/>
  </w:num>
  <w:num w:numId="23">
    <w:abstractNumId w:val="35"/>
  </w:num>
  <w:num w:numId="24">
    <w:abstractNumId w:val="4"/>
  </w:num>
  <w:num w:numId="25">
    <w:abstractNumId w:val="16"/>
  </w:num>
  <w:num w:numId="26">
    <w:abstractNumId w:val="14"/>
  </w:num>
  <w:num w:numId="27">
    <w:abstractNumId w:val="19"/>
  </w:num>
  <w:num w:numId="28">
    <w:abstractNumId w:val="24"/>
  </w:num>
  <w:num w:numId="29">
    <w:abstractNumId w:val="10"/>
  </w:num>
  <w:num w:numId="30">
    <w:abstractNumId w:val="8"/>
  </w:num>
  <w:num w:numId="31">
    <w:abstractNumId w:val="33"/>
  </w:num>
  <w:num w:numId="32">
    <w:abstractNumId w:val="11"/>
  </w:num>
  <w:num w:numId="33">
    <w:abstractNumId w:val="3"/>
  </w:num>
  <w:num w:numId="34">
    <w:abstractNumId w:val="12"/>
  </w:num>
  <w:num w:numId="35">
    <w:abstractNumId w:val="21"/>
  </w:num>
  <w:num w:numId="36">
    <w:abstractNumId w:val="1"/>
  </w:num>
  <w:num w:numId="37">
    <w:abstractNumId w:val="20"/>
  </w:num>
  <w:num w:numId="38">
    <w:abstractNumId w:val="30"/>
  </w:num>
  <w:num w:numId="39">
    <w:abstractNumId w:val="36"/>
  </w:num>
  <w:num w:numId="40">
    <w:abstractNumId w:val="38"/>
  </w:num>
  <w:num w:numId="41">
    <w:abstractNumId w:val="2"/>
  </w:num>
  <w:num w:numId="4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47"/>
    <w:rsid w:val="000156A1"/>
    <w:rsid w:val="00080AE6"/>
    <w:rsid w:val="000C4C35"/>
    <w:rsid w:val="00104383"/>
    <w:rsid w:val="001E4321"/>
    <w:rsid w:val="002463CF"/>
    <w:rsid w:val="002D7D21"/>
    <w:rsid w:val="00314366"/>
    <w:rsid w:val="0040599B"/>
    <w:rsid w:val="00417FA0"/>
    <w:rsid w:val="00425F04"/>
    <w:rsid w:val="00632D87"/>
    <w:rsid w:val="007C4A47"/>
    <w:rsid w:val="0084423C"/>
    <w:rsid w:val="008B3D49"/>
    <w:rsid w:val="00AE76DC"/>
    <w:rsid w:val="00AF62ED"/>
    <w:rsid w:val="00B0793C"/>
    <w:rsid w:val="00C43470"/>
    <w:rsid w:val="00CD520F"/>
    <w:rsid w:val="00D240B9"/>
    <w:rsid w:val="00D25884"/>
    <w:rsid w:val="00D723BE"/>
    <w:rsid w:val="00EA2333"/>
    <w:rsid w:val="00F13396"/>
    <w:rsid w:val="00F46E3C"/>
    <w:rsid w:val="00F53C96"/>
    <w:rsid w:val="00F66703"/>
    <w:rsid w:val="00F66713"/>
    <w:rsid w:val="00FB198B"/>
    <w:rsid w:val="00FD6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09D12-5215-4E61-BB03-7B9A85A0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4321"/>
  </w:style>
  <w:style w:type="paragraph" w:styleId="a5">
    <w:name w:val="footer"/>
    <w:basedOn w:val="a"/>
    <w:link w:val="a6"/>
    <w:uiPriority w:val="99"/>
    <w:unhideWhenUsed/>
    <w:rsid w:val="001E43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4321"/>
  </w:style>
  <w:style w:type="paragraph" w:styleId="a7">
    <w:name w:val="List Paragraph"/>
    <w:basedOn w:val="a"/>
    <w:uiPriority w:val="34"/>
    <w:qFormat/>
    <w:rsid w:val="001E4321"/>
    <w:pPr>
      <w:ind w:left="720"/>
      <w:contextualSpacing/>
    </w:pPr>
  </w:style>
  <w:style w:type="table" w:styleId="a8">
    <w:name w:val="Table Grid"/>
    <w:basedOn w:val="a1"/>
    <w:uiPriority w:val="59"/>
    <w:rsid w:val="001E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1E4321"/>
    <w:pPr>
      <w:widowControl w:val="0"/>
      <w:spacing w:after="0" w:line="240" w:lineRule="auto"/>
    </w:pPr>
    <w:rPr>
      <w:rFonts w:ascii="Arial" w:eastAsia="Times New Roman" w:hAnsi="Arial" w:cs="Times New Roman"/>
      <w:snapToGrid w:val="0"/>
      <w:sz w:val="20"/>
      <w:szCs w:val="20"/>
      <w:lang w:eastAsia="ru-RU"/>
    </w:rPr>
  </w:style>
  <w:style w:type="paragraph" w:customStyle="1" w:styleId="Style29">
    <w:name w:val="Style29"/>
    <w:basedOn w:val="a"/>
    <w:uiPriority w:val="99"/>
    <w:rsid w:val="001E4321"/>
    <w:pPr>
      <w:widowControl w:val="0"/>
      <w:autoSpaceDE w:val="0"/>
      <w:autoSpaceDN w:val="0"/>
      <w:adjustRightInd w:val="0"/>
      <w:spacing w:after="0" w:line="288" w:lineRule="exact"/>
    </w:pPr>
    <w:rPr>
      <w:rFonts w:ascii="Cambria" w:eastAsia="Times New Roman" w:hAnsi="Cambria" w:cs="Times New Roman"/>
      <w:sz w:val="24"/>
      <w:szCs w:val="24"/>
      <w:lang w:eastAsia="ru-RU"/>
    </w:rPr>
  </w:style>
  <w:style w:type="paragraph" w:customStyle="1" w:styleId="Style44">
    <w:name w:val="Style44"/>
    <w:basedOn w:val="a"/>
    <w:uiPriority w:val="99"/>
    <w:rsid w:val="001E4321"/>
    <w:pPr>
      <w:widowControl w:val="0"/>
      <w:autoSpaceDE w:val="0"/>
      <w:autoSpaceDN w:val="0"/>
      <w:adjustRightInd w:val="0"/>
      <w:spacing w:after="0" w:line="293" w:lineRule="exact"/>
      <w:ind w:firstLine="346"/>
      <w:jc w:val="both"/>
    </w:pPr>
    <w:rPr>
      <w:rFonts w:ascii="Cambria" w:eastAsia="Times New Roman" w:hAnsi="Cambria" w:cs="Times New Roman"/>
      <w:sz w:val="24"/>
      <w:szCs w:val="24"/>
      <w:lang w:eastAsia="ru-RU"/>
    </w:rPr>
  </w:style>
  <w:style w:type="character" w:customStyle="1" w:styleId="FontStyle106">
    <w:name w:val="Font Style106"/>
    <w:basedOn w:val="a0"/>
    <w:uiPriority w:val="99"/>
    <w:rsid w:val="001E4321"/>
    <w:rPr>
      <w:rFonts w:ascii="Microsoft Sans Serif" w:hAnsi="Microsoft Sans Serif" w:cs="Microsoft Sans Serif"/>
      <w:b/>
      <w:bCs/>
      <w:sz w:val="24"/>
      <w:szCs w:val="24"/>
    </w:rPr>
  </w:style>
  <w:style w:type="character" w:customStyle="1" w:styleId="FontStyle107">
    <w:name w:val="Font Style107"/>
    <w:basedOn w:val="a0"/>
    <w:uiPriority w:val="99"/>
    <w:rsid w:val="001E4321"/>
    <w:rPr>
      <w:rFonts w:ascii="Microsoft Sans Serif" w:hAnsi="Microsoft Sans Serif" w:cs="Microsoft Sans Serif"/>
      <w:sz w:val="24"/>
      <w:szCs w:val="24"/>
    </w:rPr>
  </w:style>
  <w:style w:type="paragraph" w:customStyle="1" w:styleId="Style1">
    <w:name w:val="Style1"/>
    <w:basedOn w:val="a"/>
    <w:uiPriority w:val="99"/>
    <w:rsid w:val="001E4321"/>
    <w:pPr>
      <w:widowControl w:val="0"/>
      <w:autoSpaceDE w:val="0"/>
      <w:autoSpaceDN w:val="0"/>
      <w:adjustRightInd w:val="0"/>
      <w:spacing w:after="0" w:line="291" w:lineRule="exact"/>
      <w:ind w:firstLine="326"/>
      <w:jc w:val="both"/>
    </w:pPr>
    <w:rPr>
      <w:rFonts w:ascii="Cambria" w:eastAsia="Times New Roman" w:hAnsi="Cambria" w:cs="Times New Roman"/>
      <w:sz w:val="24"/>
      <w:szCs w:val="24"/>
      <w:lang w:eastAsia="ru-RU"/>
    </w:rPr>
  </w:style>
  <w:style w:type="paragraph" w:customStyle="1" w:styleId="2">
    <w:name w:val="Обычный2"/>
    <w:rsid w:val="001E4321"/>
    <w:pPr>
      <w:widowControl w:val="0"/>
      <w:spacing w:after="0" w:line="240" w:lineRule="auto"/>
    </w:pPr>
    <w:rPr>
      <w:rFonts w:ascii="Times New Roman" w:eastAsia="Times New Roman" w:hAnsi="Times New Roman" w:cs="Times New Roman"/>
      <w:snapToGrid w:val="0"/>
      <w:sz w:val="20"/>
      <w:szCs w:val="20"/>
      <w:lang w:eastAsia="ru-RU"/>
    </w:rPr>
  </w:style>
  <w:style w:type="character" w:styleId="a9">
    <w:name w:val="Emphasis"/>
    <w:basedOn w:val="a0"/>
    <w:uiPriority w:val="20"/>
    <w:qFormat/>
    <w:rsid w:val="001E4321"/>
    <w:rPr>
      <w:i/>
      <w:iCs/>
    </w:rPr>
  </w:style>
  <w:style w:type="character" w:customStyle="1" w:styleId="FontStyle111">
    <w:name w:val="Font Style111"/>
    <w:basedOn w:val="a0"/>
    <w:uiPriority w:val="99"/>
    <w:rsid w:val="001E4321"/>
    <w:rPr>
      <w:rFonts w:ascii="Cambria" w:hAnsi="Cambria" w:cs="Cambria"/>
      <w:b/>
      <w:bCs/>
      <w:sz w:val="20"/>
      <w:szCs w:val="20"/>
    </w:rPr>
  </w:style>
  <w:style w:type="character" w:styleId="aa">
    <w:name w:val="Hyperlink"/>
    <w:basedOn w:val="a0"/>
    <w:uiPriority w:val="99"/>
    <w:unhideWhenUsed/>
    <w:rsid w:val="001E4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m.ru" TargetMode="External"/><Relationship Id="rId3" Type="http://schemas.openxmlformats.org/officeDocument/2006/relationships/settings" Target="settings.xml"/><Relationship Id="rId7" Type="http://schemas.openxmlformats.org/officeDocument/2006/relationships/hyperlink" Target="http://www.&#1083;&#1086;&#1075;&#1086;&#1087;&#1077;&#1076;-&#1089;&#1087;&#1073;.&#1088;&#1092;/razvivayuwie_igry/zapusk_rechi_negovoryawim_det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2131</Words>
  <Characters>12148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Burdenko</cp:lastModifiedBy>
  <cp:revision>26</cp:revision>
  <dcterms:created xsi:type="dcterms:W3CDTF">2015-05-08T05:09:00Z</dcterms:created>
  <dcterms:modified xsi:type="dcterms:W3CDTF">2021-10-04T09:07:00Z</dcterms:modified>
</cp:coreProperties>
</file>