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95F" w:rsidRPr="00E535E7" w:rsidRDefault="00E535E7" w:rsidP="00E535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35E7">
        <w:rPr>
          <w:rFonts w:ascii="Times New Roman" w:hAnsi="Times New Roman" w:cs="Times New Roman"/>
          <w:b/>
          <w:sz w:val="24"/>
          <w:szCs w:val="24"/>
          <w:u w:val="single"/>
        </w:rPr>
        <w:t>Порядок и условия предоставления социального обслуживания</w:t>
      </w:r>
    </w:p>
    <w:p w:rsidR="00E535E7" w:rsidRDefault="00E535E7" w:rsidP="00E53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5E7" w:rsidRDefault="00E535E7" w:rsidP="00E535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35E7">
        <w:rPr>
          <w:rFonts w:ascii="Times New Roman" w:hAnsi="Times New Roman" w:cs="Times New Roman"/>
          <w:sz w:val="24"/>
          <w:szCs w:val="24"/>
        </w:rPr>
        <w:t>Социальные услуги предоставляются получателю социальных услуг в соответствии с индивидуальной программой предоставления социальных услуг (далее - индивидуальная программа) и на основании договора о предоставлении социальных услуг, заключаемого между получателем социальных услуг или его законным представителем и поставщиком социальных услуг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35E7" w:rsidRPr="00E535E7" w:rsidRDefault="00E535E7" w:rsidP="00E535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5E7">
        <w:rPr>
          <w:rFonts w:ascii="Times New Roman" w:hAnsi="Times New Roman" w:cs="Times New Roman"/>
          <w:b/>
          <w:sz w:val="24"/>
          <w:szCs w:val="24"/>
        </w:rPr>
        <w:t>Получатели услуг</w:t>
      </w:r>
    </w:p>
    <w:p w:rsidR="00E535E7" w:rsidRDefault="00E535E7" w:rsidP="00E535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35E7">
        <w:rPr>
          <w:rFonts w:ascii="Times New Roman" w:hAnsi="Times New Roman" w:cs="Times New Roman"/>
          <w:sz w:val="24"/>
          <w:szCs w:val="24"/>
        </w:rPr>
        <w:t>Стационарное отделение квартирного типа предназначено для граждан, признанных нуждающимися в социальном обслуживании, частично утратившими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инвалидности.</w:t>
      </w:r>
    </w:p>
    <w:p w:rsidR="00E535E7" w:rsidRPr="00E535E7" w:rsidRDefault="00E535E7" w:rsidP="00E535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5E7">
        <w:rPr>
          <w:rFonts w:ascii="Times New Roman" w:hAnsi="Times New Roman" w:cs="Times New Roman"/>
          <w:b/>
          <w:sz w:val="24"/>
          <w:szCs w:val="24"/>
        </w:rPr>
        <w:t>Условия предоставления социальных услуг</w:t>
      </w:r>
    </w:p>
    <w:p w:rsidR="00E535E7" w:rsidRPr="00E535E7" w:rsidRDefault="00E535E7" w:rsidP="00E535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35E7">
        <w:rPr>
          <w:rFonts w:ascii="Times New Roman" w:hAnsi="Times New Roman" w:cs="Times New Roman"/>
          <w:sz w:val="24"/>
          <w:szCs w:val="24"/>
        </w:rPr>
        <w:t>Социальные услуги в стационарной форме социального обслуживания предоставляются получателям социальных услуг бесплатно, за плату или частичную плату.</w:t>
      </w:r>
    </w:p>
    <w:p w:rsidR="00E535E7" w:rsidRPr="00E535E7" w:rsidRDefault="00E535E7" w:rsidP="00E535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5E7">
        <w:rPr>
          <w:rFonts w:ascii="Times New Roman" w:hAnsi="Times New Roman" w:cs="Times New Roman"/>
          <w:b/>
          <w:sz w:val="24"/>
          <w:szCs w:val="24"/>
        </w:rPr>
        <w:t>Социальные услуги в стационарной форме социального обслуживания предоставляются бесплатно:</w:t>
      </w:r>
    </w:p>
    <w:p w:rsidR="00E535E7" w:rsidRPr="00E535E7" w:rsidRDefault="00E535E7" w:rsidP="00E535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35E7">
        <w:rPr>
          <w:rFonts w:ascii="Times New Roman" w:hAnsi="Times New Roman" w:cs="Times New Roman"/>
          <w:sz w:val="24"/>
          <w:szCs w:val="24"/>
        </w:rPr>
        <w:t>- лицам, пострадавшим в результате чрезвычайных ситуаций, вооруженных межнациональных (межэтнических) конфликтов;</w:t>
      </w:r>
    </w:p>
    <w:p w:rsidR="00E535E7" w:rsidRPr="00E535E7" w:rsidRDefault="00E535E7" w:rsidP="00E535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35E7">
        <w:rPr>
          <w:rFonts w:ascii="Times New Roman" w:hAnsi="Times New Roman" w:cs="Times New Roman"/>
          <w:sz w:val="24"/>
          <w:szCs w:val="24"/>
        </w:rPr>
        <w:t>- несовершеннолетним детям.</w:t>
      </w:r>
    </w:p>
    <w:p w:rsidR="00E535E7" w:rsidRDefault="00E535E7" w:rsidP="00E535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35E7">
        <w:rPr>
          <w:rFonts w:ascii="Times New Roman" w:hAnsi="Times New Roman" w:cs="Times New Roman"/>
          <w:b/>
          <w:sz w:val="24"/>
          <w:szCs w:val="24"/>
        </w:rPr>
        <w:t>Размер ежемесячной платы</w:t>
      </w:r>
      <w:r w:rsidRPr="00E535E7">
        <w:rPr>
          <w:rFonts w:ascii="Times New Roman" w:hAnsi="Times New Roman" w:cs="Times New Roman"/>
          <w:sz w:val="24"/>
          <w:szCs w:val="24"/>
        </w:rPr>
        <w:t xml:space="preserve"> за предоставление социальных услуг при социальном обслуживании в стационарной форме рассчитывается на основе тарифов на социальные услуги, но не может превышать семьдесят пять процентов среднедушевого дохода получателя социальных услуг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35E7" w:rsidRDefault="00E535E7" w:rsidP="00E535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35E7">
        <w:rPr>
          <w:rFonts w:ascii="Times New Roman" w:hAnsi="Times New Roman" w:cs="Times New Roman"/>
          <w:sz w:val="24"/>
          <w:szCs w:val="24"/>
        </w:rPr>
        <w:t xml:space="preserve">По желанию граждан, выраженному в письменной или электронной форме, предоставляются за плату </w:t>
      </w:r>
      <w:r w:rsidRPr="00E535E7">
        <w:rPr>
          <w:rFonts w:ascii="Times New Roman" w:hAnsi="Times New Roman" w:cs="Times New Roman"/>
          <w:b/>
          <w:sz w:val="24"/>
          <w:szCs w:val="24"/>
        </w:rPr>
        <w:t>дополнительные услуги</w:t>
      </w:r>
      <w:r w:rsidRPr="00E535E7">
        <w:rPr>
          <w:rFonts w:ascii="Times New Roman" w:hAnsi="Times New Roman" w:cs="Times New Roman"/>
          <w:sz w:val="24"/>
          <w:szCs w:val="24"/>
        </w:rPr>
        <w:t xml:space="preserve"> в соответствии с перечнем, утвержденным уполномоченным органом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35E7" w:rsidRDefault="00E535E7" w:rsidP="00E535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35E7">
        <w:rPr>
          <w:rFonts w:ascii="Times New Roman" w:hAnsi="Times New Roman" w:cs="Times New Roman"/>
          <w:sz w:val="24"/>
          <w:szCs w:val="24"/>
        </w:rPr>
        <w:t>Дополнительные услуги предоставляются с учетом потребности граждан на условиях полной оплаты независимо от уровня дохода и категории получателя социальных услуг в соответствии с законодательством Мурманской области.</w:t>
      </w:r>
    </w:p>
    <w:p w:rsidR="00E535E7" w:rsidRPr="00E535E7" w:rsidRDefault="00E535E7" w:rsidP="00E535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5E7">
        <w:rPr>
          <w:rFonts w:ascii="Times New Roman" w:hAnsi="Times New Roman" w:cs="Times New Roman"/>
          <w:b/>
          <w:sz w:val="24"/>
          <w:szCs w:val="24"/>
        </w:rPr>
        <w:t>Документы, необходимые для предоставления социальных услуг.</w:t>
      </w:r>
    </w:p>
    <w:p w:rsidR="00E535E7" w:rsidRDefault="00E535E7" w:rsidP="00E535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35E7">
        <w:rPr>
          <w:rFonts w:ascii="Times New Roman" w:hAnsi="Times New Roman" w:cs="Times New Roman"/>
          <w:sz w:val="24"/>
          <w:szCs w:val="24"/>
        </w:rPr>
        <w:t>Основанием для рассмотрения вопроса о предоставлении социальных услуг в стационарной форме социального обслуживания является поданное в письменной или электронной форме заявление гражданина или его законного представителя о предоставлении социальных услуг либо обращение в его интересах иных граждан, государственных органов, органов местного самоуправления, общественных объединений в государственное областное учреждение социальной поддержки населения (далее - уполномоченная организация) по месту жительства (месту пребывания) получателя социальных услуг или организацию социального обслуживания либо заявление или обращение, переданные в рамках межведомственного взаимодействия.</w:t>
      </w:r>
    </w:p>
    <w:p w:rsidR="004C7444" w:rsidRDefault="004C7444" w:rsidP="00E535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гражданина (его законного представителя) прилагаются:</w:t>
      </w:r>
    </w:p>
    <w:p w:rsidR="004C7444" w:rsidRPr="004C7444" w:rsidRDefault="004C7444" w:rsidP="004C74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444">
        <w:rPr>
          <w:rFonts w:ascii="Times New Roman" w:hAnsi="Times New Roman" w:cs="Times New Roman"/>
          <w:sz w:val="24"/>
          <w:szCs w:val="24"/>
        </w:rPr>
        <w:t>Для предоставления социальных услуг гражданам, указанным в пункте 1.2 настоящего Порядка, необходимы следующие документы (информация):</w:t>
      </w:r>
    </w:p>
    <w:p w:rsidR="004C7444" w:rsidRPr="004C7444" w:rsidRDefault="004C7444" w:rsidP="004C74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444">
        <w:rPr>
          <w:rFonts w:ascii="Times New Roman" w:hAnsi="Times New Roman" w:cs="Times New Roman"/>
          <w:sz w:val="24"/>
          <w:szCs w:val="24"/>
        </w:rPr>
        <w:t>а) копия паспорта или иного документа, удостоверяющего личность получателя социальных услуг, его законного представителя;</w:t>
      </w:r>
    </w:p>
    <w:p w:rsidR="004C7444" w:rsidRPr="004C7444" w:rsidRDefault="004C7444" w:rsidP="004C74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444">
        <w:rPr>
          <w:rFonts w:ascii="Times New Roman" w:hAnsi="Times New Roman" w:cs="Times New Roman"/>
          <w:sz w:val="24"/>
          <w:szCs w:val="24"/>
        </w:rPr>
        <w:t>б) копия документа, подтверждающего полномочия представителя получателя социальных услуг (при обращении за получением социальных услуг представителя получателя социальных услуг);</w:t>
      </w:r>
    </w:p>
    <w:p w:rsidR="004C7444" w:rsidRPr="004C7444" w:rsidRDefault="004C7444" w:rsidP="004C74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444">
        <w:rPr>
          <w:rFonts w:ascii="Times New Roman" w:hAnsi="Times New Roman" w:cs="Times New Roman"/>
          <w:sz w:val="24"/>
          <w:szCs w:val="24"/>
        </w:rPr>
        <w:t>в) копии документов, подтверждающих место жительства и (или) пребывания на территории Мурманской области;</w:t>
      </w:r>
    </w:p>
    <w:p w:rsidR="004C7444" w:rsidRPr="004C7444" w:rsidRDefault="004C7444" w:rsidP="004C74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444">
        <w:rPr>
          <w:rFonts w:ascii="Times New Roman" w:hAnsi="Times New Roman" w:cs="Times New Roman"/>
          <w:sz w:val="24"/>
          <w:szCs w:val="24"/>
        </w:rPr>
        <w:lastRenderedPageBreak/>
        <w:t>г) документы (информация) о лицах, проживающих совместно с получателем социальных услуг, и родственных связях между данными лицами и получателем социальных услуг (за исключением детей-инвалидов);</w:t>
      </w:r>
    </w:p>
    <w:p w:rsidR="004C7444" w:rsidRPr="004C7444" w:rsidRDefault="004C7444" w:rsidP="004C74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444">
        <w:rPr>
          <w:rFonts w:ascii="Times New Roman" w:hAnsi="Times New Roman" w:cs="Times New Roman"/>
          <w:sz w:val="24"/>
          <w:szCs w:val="24"/>
        </w:rPr>
        <w:t>д) документы (справки) о доходах получателя социальных услуг и членов его семьи (при наличии), полученных в денежной форме за последние 12 календарных месяцев, предшествующих месяцу подачи заявления о предоставлении социального обслуживания, и принадлежащем ему (им) имуществе на праве собственности (за исключением детей-инвалидов);</w:t>
      </w:r>
    </w:p>
    <w:p w:rsidR="004C7444" w:rsidRPr="004C7444" w:rsidRDefault="004C7444" w:rsidP="004C74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444">
        <w:rPr>
          <w:rFonts w:ascii="Times New Roman" w:hAnsi="Times New Roman" w:cs="Times New Roman"/>
          <w:sz w:val="24"/>
          <w:szCs w:val="24"/>
        </w:rPr>
        <w:t>е) заключение медицинской организации об отсутствии медицинских противопоказаний для получения социальных услуг в стационарной форме социального обслуживания с приложением выписки из медицинской карты стационарного или амбулаторного больного (действительны 6 месяцев со дня выдачи);</w:t>
      </w:r>
    </w:p>
    <w:p w:rsidR="004C7444" w:rsidRPr="004C7444" w:rsidRDefault="004C7444" w:rsidP="004C74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444">
        <w:rPr>
          <w:rFonts w:ascii="Times New Roman" w:hAnsi="Times New Roman" w:cs="Times New Roman"/>
          <w:sz w:val="24"/>
          <w:szCs w:val="24"/>
        </w:rPr>
        <w:t>ж) копия справки учреждения медико-социальной экспертизы об установлении инвалидности (для инвалидов);</w:t>
      </w:r>
    </w:p>
    <w:p w:rsidR="004C7444" w:rsidRPr="004C7444" w:rsidRDefault="004C7444" w:rsidP="004C74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444">
        <w:rPr>
          <w:rFonts w:ascii="Times New Roman" w:hAnsi="Times New Roman" w:cs="Times New Roman"/>
          <w:sz w:val="24"/>
          <w:szCs w:val="24"/>
        </w:rPr>
        <w:t>з) копия индивидуальной программы реабилитации или абилитации инвалида (для инвалидов);</w:t>
      </w:r>
    </w:p>
    <w:p w:rsidR="004C7444" w:rsidRPr="004C7444" w:rsidRDefault="004C7444" w:rsidP="004C74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444">
        <w:rPr>
          <w:rFonts w:ascii="Times New Roman" w:hAnsi="Times New Roman" w:cs="Times New Roman"/>
          <w:sz w:val="24"/>
          <w:szCs w:val="24"/>
        </w:rPr>
        <w:t>и) сведения о профилактических прививках;</w:t>
      </w:r>
    </w:p>
    <w:p w:rsidR="004C7444" w:rsidRDefault="004C7444" w:rsidP="004C74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444">
        <w:rPr>
          <w:rFonts w:ascii="Times New Roman" w:hAnsi="Times New Roman" w:cs="Times New Roman"/>
          <w:sz w:val="24"/>
          <w:szCs w:val="24"/>
        </w:rPr>
        <w:t>к) данные лабораторного обследования методом ПЦР, подтверждающие отрицательный результат на COVID-19, полученный не менее чем за 3 дня до даты поступления в организацию социального обслуживания.</w:t>
      </w:r>
    </w:p>
    <w:p w:rsidR="004C7444" w:rsidRPr="004C7444" w:rsidRDefault="004C7444" w:rsidP="004C74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444">
        <w:rPr>
          <w:rFonts w:ascii="Times New Roman" w:hAnsi="Times New Roman" w:cs="Times New Roman"/>
          <w:sz w:val="24"/>
          <w:szCs w:val="24"/>
        </w:rPr>
        <w:t>Срок действия медицинских обследований</w:t>
      </w:r>
      <w:r>
        <w:rPr>
          <w:rFonts w:ascii="Times New Roman" w:hAnsi="Times New Roman" w:cs="Times New Roman"/>
          <w:sz w:val="24"/>
          <w:szCs w:val="24"/>
        </w:rPr>
        <w:t xml:space="preserve"> при поступлении в стационарное отделение</w:t>
      </w:r>
      <w:r w:rsidRPr="004C7444">
        <w:rPr>
          <w:rFonts w:ascii="Times New Roman" w:hAnsi="Times New Roman" w:cs="Times New Roman"/>
          <w:sz w:val="24"/>
          <w:szCs w:val="24"/>
        </w:rPr>
        <w:t>:</w:t>
      </w:r>
    </w:p>
    <w:p w:rsidR="004C7444" w:rsidRPr="004C7444" w:rsidRDefault="004C7444" w:rsidP="004C74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444">
        <w:rPr>
          <w:rFonts w:ascii="Times New Roman" w:hAnsi="Times New Roman" w:cs="Times New Roman"/>
          <w:sz w:val="24"/>
          <w:szCs w:val="24"/>
        </w:rPr>
        <w:t>- флюорография/рентгенография - 1 год;</w:t>
      </w:r>
    </w:p>
    <w:p w:rsidR="004C7444" w:rsidRPr="004C7444" w:rsidRDefault="004C7444" w:rsidP="004C74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444">
        <w:rPr>
          <w:rFonts w:ascii="Times New Roman" w:hAnsi="Times New Roman" w:cs="Times New Roman"/>
          <w:sz w:val="24"/>
          <w:szCs w:val="24"/>
        </w:rPr>
        <w:t>- анализ крови на RW, ВИЧ - 6 месяцев;</w:t>
      </w:r>
    </w:p>
    <w:p w:rsidR="004C7444" w:rsidRPr="004C7444" w:rsidRDefault="004C7444" w:rsidP="004C74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444">
        <w:rPr>
          <w:rFonts w:ascii="Times New Roman" w:hAnsi="Times New Roman" w:cs="Times New Roman"/>
          <w:sz w:val="24"/>
          <w:szCs w:val="24"/>
        </w:rPr>
        <w:t>- мазок на BL из зева и носа - 14 дней (предоставляется при поступлении в организацию социального обслуживания);</w:t>
      </w:r>
    </w:p>
    <w:p w:rsidR="004C7444" w:rsidRPr="004C7444" w:rsidRDefault="004C7444" w:rsidP="004C74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444">
        <w:rPr>
          <w:rFonts w:ascii="Times New Roman" w:hAnsi="Times New Roman" w:cs="Times New Roman"/>
          <w:sz w:val="24"/>
          <w:szCs w:val="24"/>
        </w:rPr>
        <w:t>- результаты анализа на кишечную патогенную группу инфекций - 14 дней (предоставляются при поступлении в организацию социального обслуживания);</w:t>
      </w:r>
    </w:p>
    <w:p w:rsidR="004C7444" w:rsidRDefault="004C7444" w:rsidP="004C74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444">
        <w:rPr>
          <w:rFonts w:ascii="Times New Roman" w:hAnsi="Times New Roman" w:cs="Times New Roman"/>
          <w:sz w:val="24"/>
          <w:szCs w:val="24"/>
        </w:rPr>
        <w:t>- результаты анализа на яйца гельминтов и простейших - 10 дней (предоставляются при поступлении в организацию социального обслуживания).</w:t>
      </w:r>
    </w:p>
    <w:p w:rsidR="004C7444" w:rsidRDefault="004C7444" w:rsidP="004C74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277B" w:rsidRDefault="00D6277B" w:rsidP="00D627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D6277B" w:rsidRDefault="00D6277B" w:rsidP="00D627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35E7" w:rsidRPr="00E535E7" w:rsidRDefault="00E535E7" w:rsidP="00E535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535E7" w:rsidRPr="00E535E7" w:rsidSect="004C744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E7"/>
    <w:rsid w:val="004C7444"/>
    <w:rsid w:val="0091695F"/>
    <w:rsid w:val="00D6277B"/>
    <w:rsid w:val="00E158A7"/>
    <w:rsid w:val="00E5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010CD-6CAA-46F0-8964-3EDB5739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2021-06-21T07:59:00Z</dcterms:created>
  <dcterms:modified xsi:type="dcterms:W3CDTF">2021-06-21T09:01:00Z</dcterms:modified>
</cp:coreProperties>
</file>