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D9" w:rsidRPr="00280C67" w:rsidRDefault="00D90ED9" w:rsidP="00D90ED9">
      <w:pPr>
        <w:ind w:left="4248" w:firstLine="708"/>
      </w:pPr>
      <w:r w:rsidRPr="00280C67">
        <w:t xml:space="preserve">       </w:t>
      </w:r>
      <w:r w:rsidR="00056005" w:rsidRPr="00280C67">
        <w:tab/>
        <w:t xml:space="preserve">           </w:t>
      </w:r>
      <w:r w:rsidRPr="00280C67">
        <w:t>Приложение № 1</w:t>
      </w:r>
    </w:p>
    <w:p w:rsidR="00D90ED9" w:rsidRPr="00280C67" w:rsidRDefault="00D90ED9" w:rsidP="00D90ED9">
      <w:pPr>
        <w:ind w:left="4248" w:firstLine="708"/>
      </w:pPr>
      <w:r w:rsidRPr="00280C67">
        <w:t xml:space="preserve">       </w:t>
      </w:r>
      <w:r w:rsidR="00056005" w:rsidRPr="00280C67">
        <w:tab/>
        <w:t xml:space="preserve">           </w:t>
      </w:r>
      <w:r w:rsidRPr="00280C67">
        <w:t>к приказу ГОАУСОН</w:t>
      </w:r>
    </w:p>
    <w:p w:rsidR="00D90ED9" w:rsidRPr="00280C67" w:rsidRDefault="00D90ED9" w:rsidP="00D90ED9">
      <w:pPr>
        <w:ind w:left="4956"/>
      </w:pPr>
      <w:r w:rsidRPr="00280C67">
        <w:t xml:space="preserve">       </w:t>
      </w:r>
      <w:r w:rsidR="00056005" w:rsidRPr="00280C67">
        <w:tab/>
        <w:t xml:space="preserve">           </w:t>
      </w:r>
      <w:r w:rsidRPr="00280C67">
        <w:t>«</w:t>
      </w:r>
      <w:proofErr w:type="gramStart"/>
      <w:r w:rsidRPr="00280C67">
        <w:t>КЦСОН</w:t>
      </w:r>
      <w:proofErr w:type="gramEnd"/>
      <w:r w:rsidRPr="00280C67">
        <w:t xml:space="preserve"> ЗАТО г.Североморск»</w:t>
      </w:r>
    </w:p>
    <w:p w:rsidR="00D90ED9" w:rsidRPr="00280C67" w:rsidRDefault="00D90ED9" w:rsidP="00D90ED9">
      <w:pPr>
        <w:ind w:left="4248" w:firstLine="708"/>
      </w:pPr>
      <w:r w:rsidRPr="00280C67">
        <w:t xml:space="preserve">       </w:t>
      </w:r>
      <w:r w:rsidR="00056005" w:rsidRPr="00280C67">
        <w:tab/>
        <w:t xml:space="preserve">           </w:t>
      </w:r>
      <w:r w:rsidRPr="00280C67">
        <w:t>от 29.12.2017 № 50</w:t>
      </w:r>
      <w:r w:rsidR="00280C67" w:rsidRPr="00280C67">
        <w:t>8</w:t>
      </w:r>
    </w:p>
    <w:p w:rsidR="00D90ED9" w:rsidRPr="00280C67" w:rsidRDefault="00D90ED9" w:rsidP="00D90ED9"/>
    <w:p w:rsidR="00D90ED9" w:rsidRPr="00280C67" w:rsidRDefault="00D90ED9" w:rsidP="00D90ED9">
      <w:pPr>
        <w:ind w:left="705"/>
        <w:jc w:val="right"/>
      </w:pPr>
    </w:p>
    <w:p w:rsidR="00280C67" w:rsidRDefault="00280C67" w:rsidP="00280C67">
      <w:pPr>
        <w:jc w:val="center"/>
        <w:rPr>
          <w:b/>
        </w:rPr>
      </w:pPr>
      <w:r w:rsidRPr="00280C67">
        <w:rPr>
          <w:b/>
        </w:rPr>
        <w:t>Положение об антикоррупционн</w:t>
      </w:r>
      <w:r w:rsidR="00C30089">
        <w:rPr>
          <w:b/>
        </w:rPr>
        <w:t>ой</w:t>
      </w:r>
      <w:bookmarkStart w:id="0" w:name="_GoBack"/>
      <w:bookmarkEnd w:id="0"/>
      <w:r w:rsidRPr="00280C67">
        <w:rPr>
          <w:b/>
        </w:rPr>
        <w:t xml:space="preserve"> политике</w:t>
      </w:r>
    </w:p>
    <w:p w:rsidR="00280C67" w:rsidRPr="00280C67" w:rsidRDefault="00280C67" w:rsidP="00280C67">
      <w:pPr>
        <w:jc w:val="center"/>
        <w:rPr>
          <w:i/>
        </w:rPr>
      </w:pPr>
      <w:r>
        <w:rPr>
          <w:b/>
        </w:rPr>
        <w:t>ГОАУСОН «</w:t>
      </w:r>
      <w:proofErr w:type="gramStart"/>
      <w:r>
        <w:rPr>
          <w:b/>
        </w:rPr>
        <w:t>КЦСОН</w:t>
      </w:r>
      <w:proofErr w:type="gramEnd"/>
      <w:r>
        <w:rPr>
          <w:b/>
        </w:rPr>
        <w:t xml:space="preserve"> ЗАТО г.Североморск»</w:t>
      </w:r>
    </w:p>
    <w:p w:rsidR="00280C67" w:rsidRPr="00280C67" w:rsidRDefault="00280C67" w:rsidP="00280C67">
      <w:pPr>
        <w:jc w:val="both"/>
        <w:rPr>
          <w:i/>
        </w:rPr>
      </w:pP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1. Цели и задачи внедрения антикоррупционной политики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 xml:space="preserve">Антикоррупционная политика </w:t>
      </w:r>
      <w:r>
        <w:t>ГОАУСОН «</w:t>
      </w:r>
      <w:proofErr w:type="gramStart"/>
      <w:r>
        <w:t>КЦСОН</w:t>
      </w:r>
      <w:proofErr w:type="gramEnd"/>
      <w:r>
        <w:t xml:space="preserve"> ЗАТО г.Североморск)</w:t>
      </w:r>
      <w:r w:rsidRPr="00280C67">
        <w:t xml:space="preserve"> (далее -Учреждение)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</w:t>
      </w:r>
    </w:p>
    <w:p w:rsidR="00280C67" w:rsidRDefault="00280C67" w:rsidP="00280C67">
      <w:pPr>
        <w:ind w:firstLine="708"/>
        <w:jc w:val="both"/>
      </w:pP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2. Основные принципы антикоррупционной деятельности Учреждения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Система мер противодействия коррупции в Учреждении основывается на следующих ключевых принципах: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rPr>
          <w:i/>
          <w:iCs/>
        </w:rPr>
        <w:t>1. Принцип соответствия политики действующему законодательству и общепринятым нормам.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Соответствие реализуемых антикоррупционных мероприятий Конституции Российской Федерации и законодательству Российской Федерации.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rPr>
          <w:i/>
          <w:iCs/>
        </w:rPr>
        <w:t>2. Принцип личного примера руководства.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rPr>
          <w:i/>
          <w:iCs/>
        </w:rPr>
        <w:t>3. Принцип вовлеченности работников.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rPr>
          <w:i/>
          <w:iCs/>
        </w:rPr>
        <w:t>4. Принцип соразмерности антикоррупционных процедур риску коррупции.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Разработка и выполнение комплекса мероприятий, позволяющих снизить вероятность вовлечения Учреждения, его руководителей и сотрудников в коррупционную деятельность, осуществляется с учетом существующих в деятельности данного учреждения коррупционных рисков.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rPr>
          <w:i/>
          <w:iCs/>
        </w:rPr>
        <w:t>5. Принцип эффективности антикоррупционных процедур.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Применение в Учреждении антикоррупционных мероприятий, которые обеспечивают простоту реализации и приносят значимый результат.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rPr>
          <w:i/>
          <w:iCs/>
        </w:rPr>
        <w:t>6. Принцип ответственности и неотвратимости наказания.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должностных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rPr>
          <w:i/>
          <w:iCs/>
        </w:rPr>
        <w:t>7. Принцип открытости работы.</w:t>
      </w:r>
    </w:p>
    <w:p w:rsidR="00280C67" w:rsidRPr="00280C67" w:rsidRDefault="00280C67" w:rsidP="00280C67">
      <w:pPr>
        <w:ind w:firstLine="708"/>
        <w:jc w:val="both"/>
      </w:pPr>
      <w:r w:rsidRPr="00280C67">
        <w:t xml:space="preserve">Информирование населения о принятых в Учреждении мерах по </w:t>
      </w:r>
      <w:proofErr w:type="gramStart"/>
      <w:r w:rsidRPr="00280C67">
        <w:t>противодействию  коррупции</w:t>
      </w:r>
      <w:proofErr w:type="gramEnd"/>
      <w:r w:rsidRPr="00280C67">
        <w:t>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rPr>
          <w:i/>
          <w:iCs/>
        </w:rPr>
        <w:t>8. Принцип постоянного контроля и регулярного мониторинга.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80C67" w:rsidRDefault="00280C67" w:rsidP="00280C67">
      <w:pPr>
        <w:ind w:firstLine="708"/>
        <w:jc w:val="both"/>
      </w:pP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3. Область применения</w:t>
      </w:r>
      <w:r>
        <w:t xml:space="preserve"> антикоррупционной </w:t>
      </w:r>
      <w:r w:rsidRPr="00280C67">
        <w:t>политики и круг лиц, попадающих под ее действие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lastRenderedPageBreak/>
        <w:t>Основным кругом лиц, попадающих под действие антикоррупционной политики Учреждения, являются работники, находящиеся в трудовых отношениях, вне зависимости от занимаемой должности и выполняемых трудовых функций.</w:t>
      </w:r>
    </w:p>
    <w:p w:rsidR="00280C67" w:rsidRDefault="00280C67" w:rsidP="00280C67">
      <w:pPr>
        <w:ind w:firstLine="708"/>
        <w:jc w:val="both"/>
      </w:pP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4. Определение должностных лиц Учреждения, ответственных за реализацию антикоррупционной политики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Ответственные за реализацию антикоррупционной политики определяются в локальных нормативных актах Учреждения.</w:t>
      </w:r>
    </w:p>
    <w:p w:rsidR="00280C67" w:rsidRDefault="00280C67" w:rsidP="00280C67">
      <w:pPr>
        <w:ind w:firstLine="708"/>
        <w:jc w:val="both"/>
      </w:pP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5. Определение и закрепление обязанностей работников Учреждения, связанных с предупреждением и противодействием коррупции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5.1. Обязанности работников Учреждения в связи с предупреждением и противодействием коррупции могут быть общими для всех сотрудников Учреждения или специальными, то есть устанавливаться для отдельных категорий работников.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 xml:space="preserve">5.2. Общие обязанности работников в связи с предупреждением и противодействием </w:t>
      </w:r>
      <w:proofErr w:type="gramStart"/>
      <w:r w:rsidRPr="00280C67">
        <w:t>коррупции</w:t>
      </w:r>
      <w:proofErr w:type="gramEnd"/>
      <w:r w:rsidRPr="00280C67">
        <w:t xml:space="preserve"> следующие:</w:t>
      </w:r>
    </w:p>
    <w:p w:rsidR="00280C67" w:rsidRPr="00280C67" w:rsidRDefault="00280C67" w:rsidP="00280C67">
      <w:pPr>
        <w:numPr>
          <w:ilvl w:val="0"/>
          <w:numId w:val="2"/>
        </w:numPr>
        <w:jc w:val="both"/>
        <w:rPr>
          <w:b/>
          <w:bCs/>
        </w:rPr>
      </w:pPr>
      <w:r w:rsidRPr="00280C67"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280C67" w:rsidRPr="00280C67" w:rsidRDefault="00280C67" w:rsidP="00280C67">
      <w:pPr>
        <w:numPr>
          <w:ilvl w:val="0"/>
          <w:numId w:val="2"/>
        </w:numPr>
        <w:jc w:val="both"/>
        <w:rPr>
          <w:b/>
          <w:bCs/>
        </w:rPr>
      </w:pPr>
      <w:r w:rsidRPr="00280C67"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80C67" w:rsidRPr="00280C67" w:rsidRDefault="00280C67" w:rsidP="00280C67">
      <w:pPr>
        <w:numPr>
          <w:ilvl w:val="0"/>
          <w:numId w:val="2"/>
        </w:numPr>
        <w:jc w:val="both"/>
        <w:rPr>
          <w:b/>
          <w:bCs/>
        </w:rPr>
      </w:pPr>
      <w:r w:rsidRPr="00280C67">
        <w:t>незамедлительно информировать непосредственного руководителя о случаях склонения работника к совершению коррупционных правонарушений;</w:t>
      </w:r>
    </w:p>
    <w:p w:rsidR="00280C67" w:rsidRPr="00280C67" w:rsidRDefault="00280C67" w:rsidP="00280C67">
      <w:pPr>
        <w:numPr>
          <w:ilvl w:val="0"/>
          <w:numId w:val="2"/>
        </w:numPr>
        <w:jc w:val="both"/>
        <w:rPr>
          <w:b/>
          <w:bCs/>
        </w:rPr>
      </w:pPr>
      <w:r w:rsidRPr="00280C67">
        <w:t>незамедлительно информировать непосредственного руководителя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280C67" w:rsidRPr="00280C67" w:rsidRDefault="00280C67" w:rsidP="00280C67">
      <w:pPr>
        <w:numPr>
          <w:ilvl w:val="0"/>
          <w:numId w:val="2"/>
        </w:numPr>
        <w:jc w:val="both"/>
        <w:rPr>
          <w:b/>
          <w:bCs/>
        </w:rPr>
      </w:pPr>
      <w:r w:rsidRPr="00280C67"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5.3. Специальные обязанности в связи с предупреждением и противодействием коррупции могут устанавливаться для следующих категорий лиц, работающих в Учреждении: 1) руководства Учреждения; 2) лиц, ответственных за реализацию антикоррупционной политики; 3) работников, чья деятельность связана с коррупционными рисками; 3) лиц, осуществляющих внутренний контроль и аудит, и т.д.</w:t>
      </w:r>
    </w:p>
    <w:p w:rsidR="00280C67" w:rsidRDefault="00280C67" w:rsidP="00280C67">
      <w:pPr>
        <w:ind w:firstLine="708"/>
        <w:jc w:val="both"/>
      </w:pP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6. В целях обеспечения эффективного исполнения возложенных на работ</w:t>
      </w:r>
      <w:r>
        <w:t>ников обязанностей регламентирую</w:t>
      </w:r>
      <w:r w:rsidRPr="00280C67">
        <w:t xml:space="preserve">тся процедуры их соблюдения. </w:t>
      </w:r>
      <w:r w:rsidRPr="00280C67">
        <w:tab/>
        <w:t>Порядок</w:t>
      </w:r>
      <w:r>
        <w:t xml:space="preserve"> </w:t>
      </w:r>
      <w:proofErr w:type="gramStart"/>
      <w:r w:rsidRPr="00280C67">
        <w:t>уведомления</w:t>
      </w:r>
      <w:r>
        <w:t xml:space="preserve"> </w:t>
      </w:r>
      <w:r w:rsidRPr="00280C67">
        <w:t xml:space="preserve"> работодателя</w:t>
      </w:r>
      <w:proofErr w:type="gramEnd"/>
      <w:r w:rsidRPr="00280C67">
        <w:t xml:space="preserve">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Учреждения.</w:t>
      </w:r>
    </w:p>
    <w:p w:rsidR="00280C67" w:rsidRDefault="00280C67" w:rsidP="00280C67">
      <w:pPr>
        <w:ind w:firstLine="708"/>
        <w:jc w:val="both"/>
      </w:pP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7. Установление перечня реализуемых Учреждением антикоррупционных мероприятий, стандартов и процедур и порядок их выполнения (применения)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В антикоррупционную политику включается следующий перечень мероприятий, которые Учреждение планирует реализовать в целях предупреждения и противодействия коррупции: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7481"/>
      </w:tblGrid>
      <w:tr w:rsidR="00280C67" w:rsidRPr="00280C67" w:rsidTr="004F51E3">
        <w:trPr>
          <w:trHeight w:val="585"/>
          <w:tblCellSpacing w:w="7" w:type="dxa"/>
        </w:trPr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rPr>
                <w:b/>
                <w:bCs/>
              </w:rPr>
            </w:pPr>
            <w:r w:rsidRPr="00280C67">
              <w:t>Обучение и информирование работников</w:t>
            </w:r>
          </w:p>
        </w:tc>
        <w:tc>
          <w:tcPr>
            <w:tcW w:w="41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  <w:r w:rsidRPr="00280C67">
              <w:t>Еженедельное обсуждение вопросов предупреждения и противодействия коррупции на оперативном совещании у руководителя</w:t>
            </w:r>
          </w:p>
        </w:tc>
      </w:tr>
      <w:tr w:rsidR="00280C67" w:rsidRPr="00280C67" w:rsidTr="004F51E3">
        <w:trPr>
          <w:trHeight w:val="510"/>
          <w:tblCellSpacing w:w="7" w:type="dxa"/>
        </w:trPr>
        <w:tc>
          <w:tcPr>
            <w:tcW w:w="854" w:type="pct"/>
            <w:vMerge/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</w:p>
        </w:tc>
        <w:tc>
          <w:tcPr>
            <w:tcW w:w="41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  <w:r w:rsidRPr="00280C67">
              <w:t>Ознакомление работников под роспись с нормативными документами, регламентирующими вопросы предупреждения и противодействия коррупции при приеме на работу и в случае изменения нормативной базы</w:t>
            </w:r>
          </w:p>
        </w:tc>
      </w:tr>
      <w:tr w:rsidR="00280C67" w:rsidRPr="00280C67" w:rsidTr="004F51E3">
        <w:trPr>
          <w:trHeight w:val="510"/>
          <w:tblCellSpacing w:w="7" w:type="dxa"/>
        </w:trPr>
        <w:tc>
          <w:tcPr>
            <w:tcW w:w="854" w:type="pct"/>
            <w:vMerge/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</w:p>
        </w:tc>
        <w:tc>
          <w:tcPr>
            <w:tcW w:w="4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  <w:r w:rsidRPr="00280C67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80C67" w:rsidRPr="00280C67" w:rsidTr="004F51E3">
        <w:trPr>
          <w:trHeight w:val="615"/>
          <w:tblCellSpacing w:w="7" w:type="dxa"/>
        </w:trPr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280C67" w:rsidRPr="00280C67" w:rsidRDefault="00280C67" w:rsidP="004F51E3">
            <w:r w:rsidRPr="00280C67">
              <w:lastRenderedPageBreak/>
              <w:t>Обеспечение соответствия системы внутреннего контроля и аудита учреждения</w:t>
            </w:r>
          </w:p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  <w:r w:rsidRPr="00280C67">
              <w:t>требованиям антикоррупционной политики учреждения</w:t>
            </w:r>
          </w:p>
        </w:tc>
        <w:tc>
          <w:tcPr>
            <w:tcW w:w="41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  <w:r w:rsidRPr="00280C67">
              <w:t>Осуществление регулярного контроля соблюдения внутренних процедур</w:t>
            </w:r>
          </w:p>
        </w:tc>
      </w:tr>
      <w:tr w:rsidR="00280C67" w:rsidRPr="00280C67" w:rsidTr="004F51E3">
        <w:trPr>
          <w:trHeight w:val="840"/>
          <w:tblCellSpacing w:w="7" w:type="dxa"/>
        </w:trPr>
        <w:tc>
          <w:tcPr>
            <w:tcW w:w="854" w:type="pct"/>
            <w:vMerge/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</w:p>
        </w:tc>
        <w:tc>
          <w:tcPr>
            <w:tcW w:w="41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  <w:r w:rsidRPr="00280C67"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280C67" w:rsidRPr="00280C67" w:rsidTr="004F51E3">
        <w:trPr>
          <w:trHeight w:val="540"/>
          <w:tblCellSpacing w:w="7" w:type="dxa"/>
        </w:trPr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rPr>
                <w:b/>
                <w:bCs/>
              </w:rPr>
            </w:pPr>
            <w:r w:rsidRPr="00280C67"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41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  <w:r w:rsidRPr="00280C67">
              <w:t>Проведение регулярной оценки результатов работы по противодействию коррупции</w:t>
            </w:r>
          </w:p>
        </w:tc>
      </w:tr>
      <w:tr w:rsidR="00280C67" w:rsidRPr="00280C67" w:rsidTr="004F51E3">
        <w:trPr>
          <w:trHeight w:val="705"/>
          <w:tblCellSpacing w:w="7" w:type="dxa"/>
        </w:trPr>
        <w:tc>
          <w:tcPr>
            <w:tcW w:w="854" w:type="pct"/>
            <w:vMerge/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</w:p>
        </w:tc>
        <w:tc>
          <w:tcPr>
            <w:tcW w:w="41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0C67" w:rsidRPr="00280C67" w:rsidRDefault="00280C67" w:rsidP="004F51E3">
            <w:pPr>
              <w:jc w:val="both"/>
              <w:rPr>
                <w:b/>
                <w:bCs/>
              </w:rPr>
            </w:pPr>
            <w:r w:rsidRPr="00280C67">
              <w:t xml:space="preserve">Подготовка и распространение отчетных материалов о проводимой работе и достигнутых результатах в сфере противодействия коррупции </w:t>
            </w:r>
          </w:p>
        </w:tc>
      </w:tr>
    </w:tbl>
    <w:p w:rsidR="00280C67" w:rsidRDefault="00280C67" w:rsidP="00280C67">
      <w:pPr>
        <w:jc w:val="both"/>
      </w:pPr>
    </w:p>
    <w:p w:rsidR="00280C67" w:rsidRPr="00280C67" w:rsidRDefault="00280C67" w:rsidP="00280C67">
      <w:pPr>
        <w:jc w:val="both"/>
      </w:pPr>
      <w:r w:rsidRPr="00280C67">
        <w:tab/>
        <w:t>8. Ответственность работников Учреждения за несоблюдение настоящей антикоррупционной политики Учреждения</w:t>
      </w:r>
    </w:p>
    <w:p w:rsidR="00280C67" w:rsidRPr="00280C67" w:rsidRDefault="00280C67" w:rsidP="00280C67">
      <w:pPr>
        <w:jc w:val="both"/>
      </w:pPr>
      <w:r w:rsidRPr="00280C67">
        <w:tab/>
        <w:t>В случае если от имени или в интересах Учреждения работником Учреждения осуществляются организация, подготовка и совершение коррупционных правонарушений, к работнику Учреждения применяются меры ответственности в соответствии с законодательством Российской Федерации.</w:t>
      </w:r>
    </w:p>
    <w:p w:rsidR="00280C67" w:rsidRDefault="00280C67" w:rsidP="00280C67">
      <w:pPr>
        <w:ind w:firstLine="708"/>
        <w:jc w:val="both"/>
      </w:pP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>9. Порядок пересмотра и внесения изменений в антикоррупционную политику Учреждения.</w:t>
      </w:r>
    </w:p>
    <w:p w:rsidR="00280C67" w:rsidRDefault="00280C67" w:rsidP="00280C67">
      <w:pPr>
        <w:ind w:firstLine="708"/>
        <w:jc w:val="both"/>
      </w:pPr>
      <w:r w:rsidRPr="00280C67">
        <w:t>9.1.В процессе работы должен осуществляться регулярный мониторинг хода и эффективности реализации антикоррупционной политики в Учреждении. В случае если по результатам мониторинга возникают сомнения в эффективности реализуемых антикоррупционных мероприятий, в настоящую антикоррупционную политику Учреждения вносятся изменения или дополнения.</w:t>
      </w:r>
    </w:p>
    <w:p w:rsidR="00280C67" w:rsidRPr="00280C67" w:rsidRDefault="00280C67" w:rsidP="00280C67">
      <w:pPr>
        <w:ind w:firstLine="708"/>
        <w:jc w:val="both"/>
        <w:rPr>
          <w:b/>
          <w:bCs/>
        </w:rPr>
      </w:pPr>
      <w:r w:rsidRPr="00280C67">
        <w:t xml:space="preserve">  </w:t>
      </w:r>
      <w:r w:rsidRPr="00280C67">
        <w:tab/>
      </w:r>
    </w:p>
    <w:p w:rsidR="00280C67" w:rsidRDefault="00280C67" w:rsidP="00280C67">
      <w:pPr>
        <w:widowControl w:val="0"/>
        <w:autoSpaceDE w:val="0"/>
        <w:autoSpaceDN w:val="0"/>
        <w:adjustRightInd w:val="0"/>
        <w:spacing w:before="33"/>
      </w:pPr>
    </w:p>
    <w:p w:rsidR="00280C67" w:rsidRPr="00280C67" w:rsidRDefault="00280C67" w:rsidP="00280C67">
      <w:pPr>
        <w:widowControl w:val="0"/>
        <w:autoSpaceDE w:val="0"/>
        <w:autoSpaceDN w:val="0"/>
        <w:adjustRightInd w:val="0"/>
        <w:spacing w:before="33"/>
        <w:jc w:val="center"/>
        <w:rPr>
          <w:spacing w:val="1"/>
        </w:rPr>
      </w:pPr>
      <w:r w:rsidRPr="00280C67">
        <w:rPr>
          <w:spacing w:val="1"/>
        </w:rPr>
        <w:t>________________________</w:t>
      </w:r>
    </w:p>
    <w:p w:rsidR="00280C67" w:rsidRPr="00280C67" w:rsidRDefault="00280C67" w:rsidP="00280C67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</w:rPr>
      </w:pPr>
    </w:p>
    <w:p w:rsidR="00280C67" w:rsidRPr="00280C67" w:rsidRDefault="00280C67" w:rsidP="00280C67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</w:rPr>
      </w:pPr>
    </w:p>
    <w:p w:rsidR="00280C67" w:rsidRPr="00280C67" w:rsidRDefault="00280C67" w:rsidP="00280C67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</w:rPr>
      </w:pPr>
    </w:p>
    <w:p w:rsidR="00D90ED9" w:rsidRPr="00280C67" w:rsidRDefault="00D90ED9" w:rsidP="00D90ED9">
      <w:pPr>
        <w:pStyle w:val="1"/>
        <w:framePr w:w="10238" w:h="10759" w:hRule="exact" w:wrap="none" w:vAnchor="page" w:hAnchor="page" w:x="872" w:y="1561"/>
        <w:shd w:val="clear" w:color="auto" w:fill="auto"/>
        <w:spacing w:after="313" w:line="260" w:lineRule="exact"/>
        <w:ind w:right="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C34" w:rsidRPr="00280C67" w:rsidRDefault="00587C34"/>
    <w:sectPr w:rsidR="00587C34" w:rsidRPr="00280C67" w:rsidSect="0005600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3123"/>
    <w:multiLevelType w:val="hybridMultilevel"/>
    <w:tmpl w:val="8AB2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13F7D"/>
    <w:multiLevelType w:val="multilevel"/>
    <w:tmpl w:val="228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9"/>
    <w:rsid w:val="00056005"/>
    <w:rsid w:val="00280C67"/>
    <w:rsid w:val="00497CF6"/>
    <w:rsid w:val="00587C34"/>
    <w:rsid w:val="005F11FB"/>
    <w:rsid w:val="00C30089"/>
    <w:rsid w:val="00D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5A79-15AC-4225-BA34-DD12D849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ED9"/>
    <w:rPr>
      <w:b/>
      <w:bCs/>
    </w:rPr>
  </w:style>
  <w:style w:type="paragraph" w:styleId="a4">
    <w:name w:val="Normal (Web)"/>
    <w:basedOn w:val="a"/>
    <w:uiPriority w:val="99"/>
    <w:unhideWhenUsed/>
    <w:rsid w:val="00D90ED9"/>
    <w:pPr>
      <w:spacing w:after="73"/>
    </w:pPr>
  </w:style>
  <w:style w:type="character" w:customStyle="1" w:styleId="a5">
    <w:name w:val="Основной текст_"/>
    <w:basedOn w:val="a0"/>
    <w:link w:val="1"/>
    <w:rsid w:val="00D90ED9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90ED9"/>
    <w:pPr>
      <w:widowControl w:val="0"/>
      <w:shd w:val="clear" w:color="auto" w:fill="FFFFFF"/>
      <w:spacing w:after="360" w:line="0" w:lineRule="atLeast"/>
      <w:ind w:hanging="1160"/>
      <w:jc w:val="righ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560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0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2018-02-01T11:26:00Z</cp:lastPrinted>
  <dcterms:created xsi:type="dcterms:W3CDTF">2018-02-01T12:19:00Z</dcterms:created>
  <dcterms:modified xsi:type="dcterms:W3CDTF">2018-03-07T07:04:00Z</dcterms:modified>
</cp:coreProperties>
</file>